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3F574E" w14:paraId="69EBF3BF" w14:textId="77777777" w:rsidTr="00F52C4A">
        <w:trPr>
          <w:cantSplit/>
        </w:trPr>
        <w:tc>
          <w:tcPr>
            <w:tcW w:w="5000" w:type="pct"/>
            <w:gridSpan w:val="3"/>
            <w:noWrap/>
            <w:vAlign w:val="center"/>
          </w:tcPr>
          <w:p w14:paraId="51DEC302" w14:textId="23DC3D78" w:rsidR="0030351B" w:rsidRPr="003F574E" w:rsidRDefault="003F574E" w:rsidP="007A5FCA">
            <w:pPr>
              <w:pStyle w:val="INDEXDATUM"/>
            </w:pPr>
            <w:r w:rsidRPr="003F574E">
              <w:rPr>
                <w:lang w:val="it-CH"/>
              </w:rPr>
              <w:t>MDE 30/9312/2025 - Datum: 5. Mai 2025 – mr</w:t>
            </w:r>
            <w:r w:rsidRPr="003F574E">
              <w:t xml:space="preserve"> </w:t>
            </w:r>
          </w:p>
        </w:tc>
      </w:tr>
      <w:tr w:rsidR="0083606F" w:rsidRPr="003F574E" w14:paraId="6846FD19" w14:textId="77777777" w:rsidTr="00F52C4A">
        <w:trPr>
          <w:cantSplit/>
          <w:trHeight w:val="20"/>
        </w:trPr>
        <w:tc>
          <w:tcPr>
            <w:tcW w:w="1442" w:type="pct"/>
            <w:noWrap/>
          </w:tcPr>
          <w:p w14:paraId="5845F37F" w14:textId="77777777" w:rsidR="0083606F" w:rsidRPr="003F574E" w:rsidRDefault="0083606F" w:rsidP="002621D1">
            <w:pPr>
              <w:pStyle w:val="FURTHERINFO"/>
              <w:spacing w:after="120"/>
            </w:pPr>
            <w:r w:rsidRPr="003F574E">
              <w:t>URGENT ACTION</w:t>
            </w:r>
          </w:p>
        </w:tc>
        <w:tc>
          <w:tcPr>
            <w:tcW w:w="1891" w:type="pct"/>
          </w:tcPr>
          <w:p w14:paraId="0E9B472D" w14:textId="77777777" w:rsidR="0083606F" w:rsidRPr="003F574E" w:rsidRDefault="0083606F" w:rsidP="002621D1">
            <w:pPr>
              <w:pStyle w:val="URGENTACTION16P"/>
              <w:spacing w:after="120"/>
            </w:pPr>
          </w:p>
        </w:tc>
        <w:tc>
          <w:tcPr>
            <w:tcW w:w="1667" w:type="pct"/>
          </w:tcPr>
          <w:p w14:paraId="76063C5F" w14:textId="0C0A8B17" w:rsidR="0083606F" w:rsidRPr="003F574E" w:rsidRDefault="0083606F" w:rsidP="002621D1">
            <w:pPr>
              <w:pStyle w:val="UA00000"/>
              <w:spacing w:after="120"/>
            </w:pPr>
            <w:r w:rsidRPr="003F574E">
              <w:t>UA 0</w:t>
            </w:r>
            <w:r w:rsidR="003F574E" w:rsidRPr="003F574E">
              <w:t>45</w:t>
            </w:r>
            <w:r w:rsidRPr="003F574E">
              <w:t>/</w:t>
            </w:r>
            <w:r w:rsidR="003F574E" w:rsidRPr="003F574E">
              <w:t>25</w:t>
            </w:r>
          </w:p>
        </w:tc>
      </w:tr>
      <w:tr w:rsidR="0030351B" w:rsidRPr="003F574E" w14:paraId="75F06280" w14:textId="77777777" w:rsidTr="00F52C4A">
        <w:trPr>
          <w:cantSplit/>
        </w:trPr>
        <w:tc>
          <w:tcPr>
            <w:tcW w:w="5000" w:type="pct"/>
            <w:gridSpan w:val="3"/>
            <w:noWrap/>
            <w:vAlign w:val="bottom"/>
          </w:tcPr>
          <w:p w14:paraId="06689A34" w14:textId="3FC0C1E5" w:rsidR="0030351B" w:rsidRPr="003F574E" w:rsidRDefault="003F574E" w:rsidP="0064214E">
            <w:pPr>
              <w:pStyle w:val="TITEL100"/>
              <w:rPr>
                <w:szCs w:val="32"/>
              </w:rPr>
            </w:pPr>
            <w:r w:rsidRPr="003F574E">
              <w:rPr>
                <w:lang w:val="it-CH"/>
              </w:rPr>
              <w:t>Zwei Menschenrecht</w:t>
            </w:r>
            <w:r w:rsidR="00DC206B">
              <w:rPr>
                <w:lang w:val="it-CH"/>
              </w:rPr>
              <w:t>sverteidiger</w:t>
            </w:r>
            <w:r w:rsidRPr="003F574E">
              <w:rPr>
                <w:lang w:val="it-CH"/>
              </w:rPr>
              <w:t xml:space="preserve"> zu Unrecht in Haft</w:t>
            </w:r>
          </w:p>
        </w:tc>
      </w:tr>
      <w:tr w:rsidR="0030351B" w:rsidRPr="003F574E" w14:paraId="6DD1A6FA" w14:textId="77777777" w:rsidTr="00F52C4A">
        <w:trPr>
          <w:cantSplit/>
        </w:trPr>
        <w:tc>
          <w:tcPr>
            <w:tcW w:w="5000" w:type="pct"/>
            <w:gridSpan w:val="3"/>
            <w:noWrap/>
          </w:tcPr>
          <w:p w14:paraId="21FFCFBF" w14:textId="4BAD5DB2" w:rsidR="0030351B" w:rsidRPr="003F574E" w:rsidRDefault="003F574E" w:rsidP="002364C8">
            <w:pPr>
              <w:pStyle w:val="LAND"/>
            </w:pPr>
            <w:r w:rsidRPr="003F574E">
              <w:rPr>
                <w:lang w:val="it-CH"/>
              </w:rPr>
              <w:t>TUNESIEN</w:t>
            </w:r>
          </w:p>
        </w:tc>
      </w:tr>
    </w:tbl>
    <w:p w14:paraId="320816ED" w14:textId="16EC956B" w:rsidR="003F574E" w:rsidRPr="003F574E" w:rsidRDefault="003F574E" w:rsidP="003F574E">
      <w:pPr>
        <w:pStyle w:val="LeadBeschreibung"/>
      </w:pPr>
      <w:r w:rsidRPr="003F574E">
        <w:t>Anfang Mai 2024 nahmen die tunesischen Behörden die Menschenrechtsverteidiger Mustapha Djemali und Abderrazek Krimi vom Tunesischen Flüchtlingsrat (CTR) fest. Die angesehene lokale Organisation arbeitet mit dem UN-Flüchtlingshilfswerk zusammen. Die Behörden ordneten die Untersuchungshaft der beiden Männer im Rahmen eines umfassenden Vorgehens gegen Organisationen an, die Flüchtlinge und Migrant*innen unterstützen. Sie befragten sie ausschliesslich zu ihrer legitimen Arbeit zur Verteidigung der Rechte von Flüchtlingen und Asylsuchenden.</w:t>
      </w:r>
    </w:p>
    <w:p w14:paraId="7B645BB5" w14:textId="7EEA37C7" w:rsidR="003F574E" w:rsidRPr="003F574E" w:rsidRDefault="003F574E" w:rsidP="003F574E">
      <w:pPr>
        <w:pStyle w:val="AbschnittAbstandimText"/>
      </w:pPr>
      <w:r w:rsidRPr="003F574E">
        <w:t xml:space="preserve">Die anhaltende Inhaftierung der Menschenrechtsverteidiger Mustapha Djemali und Abderrazek Krimi gibt Anlass zu grosser Sorge. Am 7. Mai 2024 wurden sie von einem Untersuchungsrichter in Tunis wegen </w:t>
      </w:r>
      <w:r w:rsidRPr="003F574E">
        <w:rPr>
          <w:rFonts w:cs="Arial"/>
          <w:lang w:val="it-CH"/>
        </w:rPr>
        <w:t>«</w:t>
      </w:r>
      <w:r w:rsidRPr="003F574E">
        <w:t>Unterstützung der illegalen Einreise</w:t>
      </w:r>
      <w:r w:rsidRPr="003F574E">
        <w:rPr>
          <w:rFonts w:cs="Arial"/>
          <w:lang w:val="it-CH"/>
        </w:rPr>
        <w:t>»</w:t>
      </w:r>
      <w:r w:rsidRPr="003F574E">
        <w:t xml:space="preserve"> von Ausländer*innen und </w:t>
      </w:r>
      <w:r w:rsidRPr="003F574E">
        <w:rPr>
          <w:rFonts w:cs="Arial"/>
          <w:lang w:val="it-CH"/>
        </w:rPr>
        <w:t>«</w:t>
      </w:r>
      <w:r w:rsidRPr="003F574E">
        <w:t>Gewährung von Unterschlupf</w:t>
      </w:r>
      <w:r w:rsidRPr="003F574E">
        <w:rPr>
          <w:rFonts w:cs="Arial"/>
          <w:lang w:val="it-CH"/>
        </w:rPr>
        <w:t>»</w:t>
      </w:r>
      <w:r w:rsidRPr="003F574E">
        <w:t xml:space="preserve"> in Untersuchungshaft genommen. Die Untersuchungshaft wurde bereits zweimal verlängert.</w:t>
      </w:r>
    </w:p>
    <w:p w14:paraId="541F383F" w14:textId="4A7888E5" w:rsidR="003F574E" w:rsidRPr="003F574E" w:rsidRDefault="003F574E" w:rsidP="003F574E">
      <w:pPr>
        <w:pStyle w:val="AbschnittAbstandimText"/>
      </w:pPr>
      <w:r w:rsidRPr="003F574E">
        <w:t>Die Anklagen beruhen ausschliesslich auf ihrer rechtmässigen Tätigkeit beim tunesischen Flüchtlingsrat (Conseil Tunisien pour les Refugies - CTR), einer tunesischen NGO, die mit den tunesischen Behörden und dem UN-Flüchtlingshilfswerk (UNHCR) bei der Vorregistrierung von Asylsuchenden und der Bereitstellung grundlegender Hilfsleistungen zusammenarbeitete. Die Inhaftierung der beiden Männer ist willkürlich, da die Verteidigung der Rechte von Flüchtlingen und Migrant*innen unabhängig von ihrem rechtlichen Status, einschliesslich der Bereitstellung von Unterkünften, nach internationalem Recht keine Straftat darstellt. Gemäss dem von Tunesien ratifizierten UN-Übereinkommens gegen die grenzüberschreitende organisierte Kriminalität und seines Zusatzprotokolls zur Verhütung, Bekämpfung und Bestrafung des Menschenhandels darf das Engagement für Flüchtlinge und Migrant*innen niemals mit Menschenschmuggel oder Menschenhandel gleichgesetzt werden. Die Behörden missbrauchen diese Bestimmungen, um Menschenrechts- und humanitäre Arbeit zu kriminalisieren, was einen unzulässigen Eingriff in die Rechte von Menschenrechtsverteidiger*innen darstellt, wie sie in der UN-Erklärung über Menschenrechtsverteidiger*innen festgelegt sind, sowie in das Recht auf Vereinigungsfreiheit gemäss dem von Tunesien ratifizierten Internationalen Pakt über bürgerliche und politische Rechte.</w:t>
      </w:r>
    </w:p>
    <w:p w14:paraId="4CBDAEB7" w14:textId="77777777" w:rsidR="003F574E" w:rsidRPr="003F574E" w:rsidRDefault="003F574E" w:rsidP="003F574E">
      <w:pPr>
        <w:pStyle w:val="AbschnittAbstandimText"/>
      </w:pPr>
      <w:r w:rsidRPr="003F574E">
        <w:t>Tunesien ist Vertragspartei der Genfer Flüchtlingskonvention von 1951, die Flüchtlingen das Recht auf Identitäts- und Reisedokumente, Arbeit, Wohnung, Bildung und Unterstützung sowie Schutz vor Sanktionen bei irregulärer Einreise gewährt. Nach der Festnahme von Mustapha Djemali und Abderrazek Krimi stellte der CTR seine Tätigkeit ein, was zu kritischen Unterbrechungen beim Zugang zu Asylverfahren und grundlegenden Dienstleistungen wie Gesundheits-fürsorge, Unterkunft und Kinderschutz führte.</w:t>
      </w:r>
    </w:p>
    <w:p w14:paraId="23E4768D" w14:textId="7E3D55C9" w:rsidR="003F574E" w:rsidRPr="003F574E" w:rsidRDefault="003F574E" w:rsidP="003F574E">
      <w:pPr>
        <w:pStyle w:val="AbschnittAbstandimText"/>
      </w:pPr>
      <w:r w:rsidRPr="003F574E">
        <w:t>Die Behörden verweigern den beiden Menschenrechtsverteidigern auch die Versorgung mit notwendigen Medikamenten und gefährden dadurch ihre Gesundheit.</w:t>
      </w:r>
    </w:p>
    <w:p w14:paraId="6402D9AC" w14:textId="6BFA3E06" w:rsidR="003F574E" w:rsidRPr="003F574E" w:rsidRDefault="003F574E" w:rsidP="003F574E">
      <w:pPr>
        <w:pStyle w:val="AbschnittAbstandimText"/>
        <w:rPr>
          <w:sz w:val="16"/>
          <w:szCs w:val="16"/>
        </w:rPr>
      </w:pPr>
      <w:r w:rsidRPr="003F574E">
        <w:rPr>
          <w:sz w:val="16"/>
          <w:szCs w:val="16"/>
        </w:rPr>
        <w:t xml:space="preserve">Anfang Mai 2024 begann die tunesische Regierung ihr hartes Vorgehen gegen Flüchtlinge und Migrant*innen sowie gegen zivilgesellschaftliche Organisationen, die sich für deren Rechte einsetzen. Am 6. Mai 2024 griff Präsident Kais Saied in öffentlichen Äusserungen Organisationen an, die im Bereich der Migration tätig sind. Er beschuldigte sie, die </w:t>
      </w:r>
      <w:r w:rsidRPr="003F574E">
        <w:rPr>
          <w:rFonts w:cs="Arial"/>
          <w:sz w:val="16"/>
          <w:szCs w:val="16"/>
          <w:lang w:val="it-CH"/>
        </w:rPr>
        <w:t>«</w:t>
      </w:r>
      <w:r w:rsidRPr="003F574E">
        <w:rPr>
          <w:sz w:val="16"/>
          <w:szCs w:val="16"/>
        </w:rPr>
        <w:t>Ansiedlung</w:t>
      </w:r>
      <w:r w:rsidRPr="003F574E">
        <w:rPr>
          <w:rFonts w:cs="Arial"/>
          <w:sz w:val="16"/>
          <w:szCs w:val="16"/>
          <w:lang w:val="it-CH"/>
        </w:rPr>
        <w:t>»</w:t>
      </w:r>
      <w:r w:rsidRPr="003F574E">
        <w:rPr>
          <w:sz w:val="16"/>
          <w:szCs w:val="16"/>
        </w:rPr>
        <w:t xml:space="preserve"> von Migrant*innen anzustreben, und bezeichnete sie als </w:t>
      </w:r>
      <w:r w:rsidRPr="003F574E">
        <w:rPr>
          <w:rFonts w:cs="Arial"/>
          <w:sz w:val="16"/>
          <w:szCs w:val="16"/>
          <w:lang w:val="it-CH"/>
        </w:rPr>
        <w:t>«</w:t>
      </w:r>
      <w:r w:rsidRPr="003F574E">
        <w:rPr>
          <w:sz w:val="16"/>
          <w:szCs w:val="16"/>
        </w:rPr>
        <w:t>Verräter</w:t>
      </w:r>
      <w:r w:rsidRPr="003F574E">
        <w:rPr>
          <w:rFonts w:cs="Arial"/>
          <w:sz w:val="16"/>
          <w:szCs w:val="16"/>
          <w:lang w:val="it-CH"/>
        </w:rPr>
        <w:t>»</w:t>
      </w:r>
      <w:r w:rsidRPr="003F574E">
        <w:rPr>
          <w:sz w:val="16"/>
          <w:szCs w:val="16"/>
        </w:rPr>
        <w:t xml:space="preserve"> und </w:t>
      </w:r>
      <w:r w:rsidRPr="003F574E">
        <w:rPr>
          <w:rFonts w:cs="Arial"/>
          <w:sz w:val="16"/>
          <w:szCs w:val="16"/>
          <w:lang w:val="it-CH"/>
        </w:rPr>
        <w:t>«</w:t>
      </w:r>
      <w:r w:rsidRPr="003F574E">
        <w:rPr>
          <w:sz w:val="16"/>
          <w:szCs w:val="16"/>
        </w:rPr>
        <w:t>[ausländische] Agenten</w:t>
      </w:r>
      <w:r w:rsidRPr="003F574E">
        <w:rPr>
          <w:rFonts w:cs="Arial"/>
          <w:sz w:val="16"/>
          <w:szCs w:val="16"/>
          <w:lang w:val="it-CH"/>
        </w:rPr>
        <w:t>»</w:t>
      </w:r>
      <w:r w:rsidRPr="003F574E">
        <w:rPr>
          <w:sz w:val="16"/>
          <w:szCs w:val="16"/>
        </w:rPr>
        <w:t xml:space="preserve">. Er sagte: </w:t>
      </w:r>
      <w:r w:rsidRPr="003F574E">
        <w:rPr>
          <w:rFonts w:cs="Arial"/>
          <w:sz w:val="16"/>
          <w:szCs w:val="16"/>
          <w:lang w:val="it-CH"/>
        </w:rPr>
        <w:t>«</w:t>
      </w:r>
      <w:r w:rsidRPr="003F574E">
        <w:rPr>
          <w:sz w:val="16"/>
          <w:szCs w:val="16"/>
        </w:rPr>
        <w:t>Es gibt Netzwerke im Inneren, die mit Netzwerken im Ausland in Verbindung stehen... Finanzielle Transfers erhalten ... diejenigen, die fälschlicherweise behaupten, dass sie [die Migranten] schützen, eine Vereinigung, Sie alle wissen, dass sie eine Ausschreibung veröffentlicht haben, um diese Afrikaner zu beherbergen ... die sich illegal [in Tunesien] aufhalten</w:t>
      </w:r>
      <w:r w:rsidRPr="003F574E">
        <w:rPr>
          <w:rFonts w:cs="Arial"/>
          <w:sz w:val="16"/>
          <w:szCs w:val="16"/>
          <w:lang w:val="it-CH"/>
        </w:rPr>
        <w:t>»</w:t>
      </w:r>
      <w:r w:rsidRPr="003F574E">
        <w:rPr>
          <w:sz w:val="16"/>
          <w:szCs w:val="16"/>
        </w:rPr>
        <w:t>.</w:t>
      </w:r>
    </w:p>
    <w:p w14:paraId="5C659996" w14:textId="60DB3E37" w:rsidR="003F574E" w:rsidRDefault="003F574E" w:rsidP="003F574E">
      <w:pPr>
        <w:pStyle w:val="AbschnittAbstandimText"/>
        <w:rPr>
          <w:sz w:val="16"/>
          <w:szCs w:val="16"/>
        </w:rPr>
      </w:pPr>
      <w:r w:rsidRPr="003F574E">
        <w:rPr>
          <w:sz w:val="16"/>
          <w:szCs w:val="16"/>
        </w:rPr>
        <w:t xml:space="preserve">Am 7. Mai 2024 kündigte eine Staatsanwaltschaft in Tunis Ermittlungen gegen Vereine wegen </w:t>
      </w:r>
      <w:r w:rsidRPr="003F574E">
        <w:rPr>
          <w:rFonts w:cs="Arial"/>
          <w:sz w:val="16"/>
          <w:szCs w:val="16"/>
          <w:lang w:val="it-CH"/>
        </w:rPr>
        <w:t>«</w:t>
      </w:r>
      <w:r w:rsidRPr="003F574E">
        <w:rPr>
          <w:sz w:val="16"/>
          <w:szCs w:val="16"/>
        </w:rPr>
        <w:t>Missbrauchs ihres Mandats zur finanziellen Unterstützung</w:t>
      </w:r>
      <w:r w:rsidRPr="003F574E">
        <w:rPr>
          <w:rFonts w:cs="Arial"/>
          <w:sz w:val="16"/>
          <w:szCs w:val="16"/>
          <w:lang w:val="it-CH"/>
        </w:rPr>
        <w:t>»</w:t>
      </w:r>
      <w:r w:rsidRPr="003F574E">
        <w:rPr>
          <w:sz w:val="16"/>
          <w:szCs w:val="16"/>
        </w:rPr>
        <w:t xml:space="preserve"> von Migrant*innen ohne Papiere an. Die Behörden haben seitdem die Leitung bzw. ehemalige Mitarbeiter*innen oder Mitglieder von mindestens 15 Organisationen vorgeladen, festgenommen und strafrechtliche Ermittlungen gegen sie aufgenommen. Zehn Menschenrechts</w:t>
      </w:r>
      <w:r w:rsidR="00DC206B">
        <w:rPr>
          <w:sz w:val="16"/>
          <w:szCs w:val="16"/>
        </w:rPr>
        <w:t>-</w:t>
      </w:r>
      <w:r w:rsidRPr="003F574E">
        <w:rPr>
          <w:sz w:val="16"/>
          <w:szCs w:val="16"/>
        </w:rPr>
        <w:t xml:space="preserve">verteidiger*innen, NGO-Mitarbeiter*innen und ehemalige Mitarbeiter*innen der Stadtverwaltung, die mit ihnen zusammengearbeitet haben, befinden sich in willkürlicher Untersuchungshaft, weil sie beschuldigt werden, Migrant*innen ohne Papiere zu unterstützen oder Delikte im Zusammenhang mit der Finanzierung von NGOs begangen zu haben. Im selben Monat führten die Behörden bei Flüchtlingen und Migrant*innen Zwangsräumungen durch und verurteilten Vermieter*innen in Strafverfahren wegen der Vermietung von Wohnungen an Migrant*innen ohne Papiere. Dieses scharfe Vorgehen war eine der jüngsten Eskalationen im Rahmen einer allgemeinen Verschlechterung der Rechte von Flüchtlingen und Migrant*innen seit Februar 2023, die durch rassistische Praktiken und Sprache gekennzeichnet ist. Dieses Muster der Kriminalisierung von Personen, die sich für die Rechte von Flüchtlingen und Migrant*innen einsetzen, wurde auch in Europa und darüber hinaus dokumentiert. </w:t>
      </w:r>
    </w:p>
    <w:p w14:paraId="2EE858CE" w14:textId="77777777" w:rsidR="00010F2B" w:rsidRPr="00010F2B" w:rsidRDefault="00010F2B" w:rsidP="003F574E">
      <w:pPr>
        <w:pStyle w:val="AbschnittAbstandimText"/>
      </w:pPr>
    </w:p>
    <w:p w14:paraId="2EC5F902" w14:textId="69BF3639" w:rsidR="00010F2B" w:rsidRPr="00010F2B" w:rsidRDefault="00010F2B" w:rsidP="003F574E">
      <w:pPr>
        <w:pStyle w:val="AbschnittAbstandimText"/>
        <w:rPr>
          <w:b/>
          <w:bCs/>
        </w:rPr>
      </w:pPr>
      <w:r w:rsidRPr="00010F2B">
        <w:rPr>
          <w:b/>
          <w:bCs/>
        </w:rPr>
        <w:t>/ Fortsetzung der Hintergrundinformationen: siehe bitte online …</w:t>
      </w:r>
      <w:r>
        <w:rPr>
          <w:b/>
          <w:bCs/>
        </w:rPr>
        <w:br/>
      </w:r>
    </w:p>
    <w:p w14:paraId="1BEBDD30" w14:textId="77777777" w:rsidR="005E5E5F" w:rsidRPr="003F574E" w:rsidRDefault="005E5E5F" w:rsidP="002364C8">
      <w:pPr>
        <w:pStyle w:val="berschrift"/>
        <w:rPr>
          <w:lang w:val="it-CH"/>
        </w:rPr>
      </w:pPr>
      <w:r w:rsidRPr="003F574E">
        <w:rPr>
          <w:lang w:val="it-CH"/>
        </w:rPr>
        <w:t>EMPFOHLENE AKTIONEN</w:t>
      </w:r>
    </w:p>
    <w:p w14:paraId="42914969" w14:textId="77777777" w:rsidR="005E5E5F" w:rsidRPr="003F574E" w:rsidRDefault="005E5E5F" w:rsidP="005E5E5F">
      <w:pPr>
        <w:numPr>
          <w:ilvl w:val="0"/>
          <w:numId w:val="16"/>
        </w:numPr>
        <w:ind w:left="357" w:hanging="357"/>
        <w:rPr>
          <w:color w:val="000000"/>
        </w:rPr>
      </w:pPr>
      <w:r w:rsidRPr="003F574E">
        <w:rPr>
          <w:color w:val="000000"/>
        </w:rPr>
        <w:t xml:space="preserve">Schreiben Sie einen </w:t>
      </w:r>
      <w:r w:rsidR="00492ED1" w:rsidRPr="003F574E">
        <w:rPr>
          <w:color w:val="000000"/>
        </w:rPr>
        <w:t xml:space="preserve">höflichen </w:t>
      </w:r>
      <w:r w:rsidRPr="003F574E">
        <w:rPr>
          <w:color w:val="000000"/>
        </w:rPr>
        <w:t>Appellbrief in Ihren eigenen Worten oder verwenden Sie den</w:t>
      </w:r>
      <w:r w:rsidRPr="003F574E">
        <w:rPr>
          <w:b/>
          <w:color w:val="000000"/>
        </w:rPr>
        <w:t xml:space="preserve"> Modellbrief</w:t>
      </w:r>
      <w:r w:rsidRPr="003F574E">
        <w:rPr>
          <w:bCs/>
          <w:color w:val="000000"/>
        </w:rPr>
        <w:t xml:space="preserve"> auf</w:t>
      </w:r>
      <w:r w:rsidRPr="003F574E">
        <w:rPr>
          <w:b/>
          <w:color w:val="000000"/>
        </w:rPr>
        <w:t xml:space="preserve"> </w:t>
      </w:r>
      <w:r w:rsidR="00923F24" w:rsidRPr="003F574E">
        <w:rPr>
          <w:b/>
          <w:color w:val="000000"/>
        </w:rPr>
        <w:t>Seite 2</w:t>
      </w:r>
      <w:r w:rsidR="00923F24" w:rsidRPr="003F574E">
        <w:rPr>
          <w:bCs/>
          <w:color w:val="000000"/>
        </w:rPr>
        <w:t>.</w:t>
      </w:r>
    </w:p>
    <w:p w14:paraId="5ABA2C37" w14:textId="0EA6E2B6" w:rsidR="005E5E5F" w:rsidRPr="003F574E" w:rsidRDefault="005E5E5F" w:rsidP="005E5E5F">
      <w:pPr>
        <w:numPr>
          <w:ilvl w:val="0"/>
          <w:numId w:val="16"/>
        </w:numPr>
        <w:ind w:left="357" w:hanging="357"/>
      </w:pPr>
      <w:r w:rsidRPr="003F574E">
        <w:t xml:space="preserve">Bitte schreiben Sie </w:t>
      </w:r>
      <w:r w:rsidRPr="003F574E">
        <w:rPr>
          <w:bCs/>
        </w:rPr>
        <w:t>vor dem</w:t>
      </w:r>
      <w:r w:rsidRPr="003F574E">
        <w:rPr>
          <w:rFonts w:cs="Arial"/>
          <w:b/>
        </w:rPr>
        <w:t xml:space="preserve"> </w:t>
      </w:r>
      <w:r w:rsidR="003F574E" w:rsidRPr="003F574E">
        <w:rPr>
          <w:rFonts w:cs="Arial"/>
          <w:b/>
          <w:u w:val="single"/>
        </w:rPr>
        <w:t>10. November</w:t>
      </w:r>
      <w:r w:rsidRPr="003F574E">
        <w:rPr>
          <w:b/>
        </w:rPr>
        <w:t xml:space="preserve"> </w:t>
      </w:r>
      <w:r w:rsidRPr="003F574E">
        <w:t>20</w:t>
      </w:r>
      <w:r w:rsidR="00D01184" w:rsidRPr="003F574E">
        <w:t>2</w:t>
      </w:r>
      <w:r w:rsidR="003F574E" w:rsidRPr="003F574E">
        <w:t>5</w:t>
      </w:r>
      <w:r w:rsidRPr="003F574E">
        <w:t>.</w:t>
      </w:r>
    </w:p>
    <w:p w14:paraId="333F297A" w14:textId="33B3D0F5" w:rsidR="00797F7D" w:rsidRPr="003F574E" w:rsidRDefault="002365A5" w:rsidP="002364C8">
      <w:pPr>
        <w:numPr>
          <w:ilvl w:val="0"/>
          <w:numId w:val="16"/>
        </w:numPr>
        <w:spacing w:after="80"/>
        <w:ind w:left="357" w:hanging="357"/>
      </w:pPr>
      <w:r w:rsidRPr="003F574E">
        <w:t>Bevorzugte</w:t>
      </w:r>
      <w:r w:rsidR="005E5E5F" w:rsidRPr="003F574E">
        <w:t xml:space="preserve"> Sprache</w:t>
      </w:r>
      <w:r w:rsidRPr="003F574E">
        <w:t xml:space="preserve">(n): </w:t>
      </w:r>
      <w:r w:rsidR="003F574E" w:rsidRPr="005D117D">
        <w:rPr>
          <w:b/>
          <w:bCs/>
          <w:lang w:val="de-DE"/>
        </w:rPr>
        <w:t>Arabisch, Französisch, Englisch</w:t>
      </w:r>
      <w:r w:rsidRPr="003F574E">
        <w:rPr>
          <w:b/>
          <w:bCs/>
        </w:rPr>
        <w:t xml:space="preserve"> </w:t>
      </w:r>
      <w:r w:rsidR="00923F24" w:rsidRPr="003F574E">
        <w:t>oder in Ihrer eigenen Sprache.</w:t>
      </w:r>
    </w:p>
    <w:p w14:paraId="1926EB97" w14:textId="77777777" w:rsidR="00571037" w:rsidRPr="003F574E" w:rsidRDefault="00571037" w:rsidP="00571037">
      <w:pPr>
        <w:numPr>
          <w:ilvl w:val="0"/>
          <w:numId w:val="16"/>
        </w:numPr>
        <w:ind w:left="357" w:hanging="357"/>
        <w:rPr>
          <w:sz w:val="12"/>
          <w:szCs w:val="16"/>
        </w:rPr>
      </w:pPr>
      <w:r w:rsidRPr="003F574E">
        <w:rPr>
          <w:b/>
          <w:sz w:val="12"/>
          <w:szCs w:val="16"/>
        </w:rPr>
        <w:t>INFO POSTVERSAND:</w:t>
      </w:r>
      <w:r w:rsidRPr="003F574E">
        <w:rPr>
          <w:sz w:val="12"/>
          <w:szCs w:val="16"/>
        </w:rPr>
        <w:t xml:space="preserve"> Der Versand von Briefen ist nach fast allen Ländern möglich. Erkundigen Sie sich vorab bei der Post, ob Briefe im Zielland aktuell zugestellt werden. </w:t>
      </w:r>
      <w:r w:rsidRPr="003F574E">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3F574E" w14:paraId="66A01CC8" w14:textId="77777777" w:rsidTr="002621D1">
        <w:trPr>
          <w:cantSplit/>
          <w:trHeight w:val="53"/>
        </w:trPr>
        <w:tc>
          <w:tcPr>
            <w:tcW w:w="2838" w:type="pct"/>
            <w:noWrap/>
            <w:hideMark/>
          </w:tcPr>
          <w:p w14:paraId="0528B12A" w14:textId="6B35A332" w:rsidR="005E5E5F" w:rsidRPr="003F574E" w:rsidRDefault="005E5E5F" w:rsidP="002364C8">
            <w:pPr>
              <w:pStyle w:val="berschrift"/>
              <w:rPr>
                <w:lang w:val="en-GB"/>
              </w:rPr>
            </w:pPr>
            <w:r w:rsidRPr="003F574E">
              <w:rPr>
                <w:lang w:val="it-CH"/>
              </w:rPr>
              <w:t xml:space="preserve">APPELLE AN </w:t>
            </w:r>
            <w:r w:rsidR="003F574E" w:rsidRPr="003F574E">
              <w:rPr>
                <w:lang w:val="it-CH"/>
              </w:rPr>
              <w:t>den Präsidenten</w:t>
            </w:r>
          </w:p>
        </w:tc>
        <w:tc>
          <w:tcPr>
            <w:tcW w:w="2162" w:type="pct"/>
            <w:hideMark/>
          </w:tcPr>
          <w:p w14:paraId="0521394E" w14:textId="77777777" w:rsidR="005E5E5F" w:rsidRPr="003F574E" w:rsidRDefault="005E5E5F" w:rsidP="002364C8">
            <w:pPr>
              <w:pStyle w:val="berschrift"/>
              <w:rPr>
                <w:lang w:val="en-GB"/>
              </w:rPr>
            </w:pPr>
            <w:r w:rsidRPr="003F574E">
              <w:rPr>
                <w:lang w:val="it-CH"/>
              </w:rPr>
              <w:t xml:space="preserve">KOPIEN AN </w:t>
            </w:r>
          </w:p>
        </w:tc>
      </w:tr>
      <w:tr w:rsidR="00226CD5" w:rsidRPr="003F574E" w14:paraId="4CECD269" w14:textId="77777777" w:rsidTr="002621D1">
        <w:trPr>
          <w:cantSplit/>
          <w:trHeight w:val="53"/>
        </w:trPr>
        <w:tc>
          <w:tcPr>
            <w:tcW w:w="2838" w:type="pct"/>
            <w:noWrap/>
            <w:hideMark/>
          </w:tcPr>
          <w:p w14:paraId="01837DC3" w14:textId="77777777" w:rsidR="003F574E" w:rsidRPr="003F574E" w:rsidRDefault="003F574E" w:rsidP="003F574E">
            <w:pPr>
              <w:pStyle w:val="Adressen"/>
            </w:pPr>
            <w:r w:rsidRPr="003F574E">
              <w:t>Président de la République Kaïs Saïed</w:t>
            </w:r>
          </w:p>
          <w:p w14:paraId="2C7C4296" w14:textId="77777777" w:rsidR="003F574E" w:rsidRPr="003F574E" w:rsidRDefault="003F574E" w:rsidP="003F574E">
            <w:pPr>
              <w:pStyle w:val="Adressen"/>
              <w:rPr>
                <w:sz w:val="14"/>
                <w:szCs w:val="14"/>
              </w:rPr>
            </w:pPr>
            <w:r w:rsidRPr="003F574E">
              <w:rPr>
                <w:sz w:val="14"/>
                <w:szCs w:val="14"/>
              </w:rPr>
              <w:t>Route de la Goulette, Site archéologique de Carthage, Tunisie</w:t>
            </w:r>
          </w:p>
          <w:p w14:paraId="3613366E" w14:textId="2280D751" w:rsidR="003F574E" w:rsidRPr="003F574E" w:rsidRDefault="003F574E" w:rsidP="003F574E">
            <w:pPr>
              <w:pStyle w:val="Adressen"/>
              <w:spacing w:after="40"/>
              <w:rPr>
                <w:lang w:val="de-CH"/>
              </w:rPr>
            </w:pPr>
            <w:r w:rsidRPr="003F574E">
              <w:rPr>
                <w:b/>
                <w:bCs/>
                <w:sz w:val="16"/>
                <w:szCs w:val="16"/>
                <w:u w:val="single"/>
              </w:rPr>
              <w:t>Beste Möglichkeiten, die Zielperson zu erreichen</w:t>
            </w:r>
            <w:r w:rsidRPr="003F574E">
              <w:rPr>
                <w:lang w:val="de-CH"/>
              </w:rPr>
              <w:t>:</w:t>
            </w:r>
          </w:p>
          <w:p w14:paraId="277D0E62" w14:textId="78755EE8" w:rsidR="00226CD5" w:rsidRPr="003F574E" w:rsidRDefault="003F574E" w:rsidP="003F574E">
            <w:pPr>
              <w:rPr>
                <w:lang w:val="en-US"/>
              </w:rPr>
            </w:pPr>
            <w:r w:rsidRPr="003F574E">
              <w:rPr>
                <w:lang w:val="en-US"/>
              </w:rPr>
              <w:t xml:space="preserve">Facebook: </w:t>
            </w:r>
            <w:hyperlink r:id="rId8" w:history="1">
              <w:r w:rsidRPr="003F574E">
                <w:rPr>
                  <w:rStyle w:val="Hyperlink"/>
                  <w:lang w:val="en-US"/>
                </w:rPr>
                <w:t>https://www.facebook.com/Presidence.tn/</w:t>
              </w:r>
            </w:hyperlink>
            <w:r w:rsidRPr="003F574E">
              <w:rPr>
                <w:lang w:val="en-US"/>
              </w:rPr>
              <w:t xml:space="preserve"> </w:t>
            </w:r>
            <w:r w:rsidRPr="003F574E">
              <w:rPr>
                <w:lang w:val="en-US"/>
              </w:rPr>
              <w:br/>
              <w:t>Twitter/X: @TnPresidency</w:t>
            </w:r>
            <w:r w:rsidRPr="003F574E">
              <w:rPr>
                <w:lang w:val="en-US"/>
              </w:rPr>
              <w:br/>
              <w:t xml:space="preserve">E-Mail: </w:t>
            </w:r>
            <w:hyperlink r:id="rId9" w:history="1">
              <w:r w:rsidRPr="003F574E">
                <w:rPr>
                  <w:rStyle w:val="Hyperlink"/>
                  <w:lang w:val="en-US"/>
                </w:rPr>
                <w:t>contact@carthage.tn</w:t>
              </w:r>
            </w:hyperlink>
            <w:r w:rsidR="002222A4" w:rsidRPr="003F574E">
              <w:rPr>
                <w:lang w:val="en-US"/>
              </w:rPr>
              <w:t xml:space="preserve"> </w:t>
            </w:r>
          </w:p>
        </w:tc>
        <w:tc>
          <w:tcPr>
            <w:tcW w:w="2162" w:type="pct"/>
            <w:hideMark/>
          </w:tcPr>
          <w:p w14:paraId="4E037B82" w14:textId="77777777" w:rsidR="003F574E" w:rsidRPr="003F574E" w:rsidRDefault="003F574E" w:rsidP="003F574E">
            <w:pPr>
              <w:pStyle w:val="Adressen"/>
            </w:pPr>
            <w:r w:rsidRPr="003F574E">
              <w:t>Botschaft von Tunesien / Ambassade de Tunisie</w:t>
            </w:r>
            <w:r w:rsidRPr="003F574E">
              <w:br/>
              <w:t>Kirchenfeldstrasse 63</w:t>
            </w:r>
            <w:r w:rsidRPr="003F574E">
              <w:br/>
              <w:t>3005 Bern</w:t>
            </w:r>
          </w:p>
          <w:p w14:paraId="039D8465" w14:textId="2938D5EC" w:rsidR="00226CD5" w:rsidRPr="003F574E" w:rsidRDefault="003F574E" w:rsidP="003F574E">
            <w:r w:rsidRPr="003F574E">
              <w:t>Fax: 031 351 04 45</w:t>
            </w:r>
            <w:r w:rsidRPr="003F574E">
              <w:br/>
              <w:t xml:space="preserve">E-Mail: </w:t>
            </w:r>
            <w:hyperlink r:id="rId10" w:history="1">
              <w:r w:rsidRPr="003F574E">
                <w:rPr>
                  <w:rStyle w:val="Hyperlink"/>
                </w:rPr>
                <w:t>at.berne@diplomatie.gov.tn</w:t>
              </w:r>
            </w:hyperlink>
          </w:p>
        </w:tc>
      </w:tr>
      <w:tr w:rsidR="009B7FAE" w:rsidRPr="003F574E" w14:paraId="1C57879C" w14:textId="77777777" w:rsidTr="002621D1">
        <w:trPr>
          <w:cantSplit/>
          <w:trHeight w:val="53"/>
        </w:trPr>
        <w:tc>
          <w:tcPr>
            <w:tcW w:w="5000" w:type="pct"/>
            <w:gridSpan w:val="2"/>
            <w:noWrap/>
          </w:tcPr>
          <w:p w14:paraId="3450D711" w14:textId="21FA4BE3" w:rsidR="009B7FAE" w:rsidRPr="003F574E" w:rsidRDefault="00221C4F" w:rsidP="00803B52">
            <w:pPr>
              <w:spacing w:before="120"/>
              <w:rPr>
                <w:sz w:val="16"/>
                <w:szCs w:val="16"/>
              </w:rPr>
            </w:pPr>
            <w:r w:rsidRPr="003F574E">
              <w:rPr>
                <w:lang w:val="fr-CH"/>
              </w:rPr>
              <w:sym w:font="Wingdings 3" w:char="F022"/>
            </w:r>
            <w:r w:rsidRPr="003F574E">
              <w:t xml:space="preserve"> </w:t>
            </w:r>
            <w:r w:rsidR="00BA09FB" w:rsidRPr="003F574E">
              <w:t>Infos zu</w:t>
            </w:r>
            <w:r w:rsidR="00BA09FB" w:rsidRPr="003F574E">
              <w:rPr>
                <w:b/>
                <w:bCs/>
              </w:rPr>
              <w:t xml:space="preserve"> Social Media</w:t>
            </w:r>
            <w:r w:rsidR="00BA09FB" w:rsidRPr="003F574E">
              <w:t xml:space="preserve"> und </w:t>
            </w:r>
            <w:r w:rsidR="00BA09FB" w:rsidRPr="003F574E">
              <w:rPr>
                <w:b/>
                <w:bCs/>
              </w:rPr>
              <w:t>z</w:t>
            </w:r>
            <w:r w:rsidR="009B7FAE" w:rsidRPr="003F574E">
              <w:rPr>
                <w:b/>
                <w:bCs/>
              </w:rPr>
              <w:t xml:space="preserve">usätzliche Adressen </w:t>
            </w:r>
            <w:r w:rsidR="009B7FAE" w:rsidRPr="003F574E">
              <w:t xml:space="preserve">siehe </w:t>
            </w:r>
            <w:r w:rsidR="002365A5" w:rsidRPr="003F574E">
              <w:t xml:space="preserve">: </w:t>
            </w:r>
            <w:hyperlink r:id="rId11" w:history="1">
              <w:r w:rsidR="002365A5" w:rsidRPr="003F574E">
                <w:rPr>
                  <w:rStyle w:val="Hyperlink"/>
                </w:rPr>
                <w:t>amnesty.ch</w:t>
              </w:r>
            </w:hyperlink>
            <w:r w:rsidR="002365A5" w:rsidRPr="003F574E">
              <w:t xml:space="preserve"> </w:t>
            </w:r>
            <w:r w:rsidR="002365A5" w:rsidRPr="003F574E">
              <w:rPr>
                <w:sz w:val="32"/>
                <w:szCs w:val="32"/>
              </w:rPr>
              <w:sym w:font="Webdings" w:char="F04C"/>
            </w:r>
            <w:r w:rsidR="002365A5" w:rsidRPr="003F574E">
              <w:rPr>
                <w:b/>
                <w:bCs/>
              </w:rPr>
              <w:t xml:space="preserve">UA </w:t>
            </w:r>
            <w:r w:rsidR="003F574E" w:rsidRPr="003F574E">
              <w:rPr>
                <w:b/>
                <w:bCs/>
              </w:rPr>
              <w:t>045/25</w:t>
            </w:r>
          </w:p>
        </w:tc>
      </w:tr>
    </w:tbl>
    <w:p w14:paraId="64FA3CBE" w14:textId="77777777" w:rsidR="00881147" w:rsidRPr="003F574E" w:rsidRDefault="00881147" w:rsidP="00881147">
      <w:pPr>
        <w:rPr>
          <w:sz w:val="4"/>
          <w:lang w:val="it-CH"/>
        </w:rPr>
      </w:pPr>
    </w:p>
    <w:p w14:paraId="6EF93364" w14:textId="77777777" w:rsidR="007D0B54" w:rsidRPr="003F574E" w:rsidRDefault="00CF02C7" w:rsidP="00881147">
      <w:pPr>
        <w:rPr>
          <w:sz w:val="10"/>
          <w:szCs w:val="10"/>
          <w:lang w:val="it-CH"/>
        </w:rPr>
      </w:pPr>
      <w:r w:rsidRPr="003F574E">
        <w:rPr>
          <w:sz w:val="20"/>
          <w:szCs w:val="20"/>
          <w:lang w:val="it-CH"/>
        </w:rPr>
        <w:br w:type="page"/>
      </w:r>
    </w:p>
    <w:p w14:paraId="69357285" w14:textId="77777777" w:rsidR="00097F8C" w:rsidRPr="003F574E" w:rsidRDefault="00097F8C" w:rsidP="00C67DE1">
      <w:pPr>
        <w:spacing w:line="360" w:lineRule="auto"/>
        <w:rPr>
          <w:sz w:val="20"/>
          <w:szCs w:val="20"/>
        </w:rPr>
        <w:sectPr w:rsidR="00097F8C" w:rsidRPr="003F574E" w:rsidSect="002621D1">
          <w:footerReference w:type="first" r:id="rId12"/>
          <w:type w:val="continuous"/>
          <w:pgSz w:w="11906" w:h="16838" w:code="9"/>
          <w:pgMar w:top="426" w:right="707" w:bottom="709" w:left="709" w:header="159" w:footer="306" w:gutter="0"/>
          <w:cols w:space="720"/>
          <w:titlePg/>
        </w:sectPr>
      </w:pPr>
    </w:p>
    <w:p w14:paraId="4277476F" w14:textId="77777777" w:rsidR="007D0B54" w:rsidRPr="003F574E" w:rsidRDefault="007D0B54" w:rsidP="00C67DE1">
      <w:pPr>
        <w:spacing w:line="360" w:lineRule="auto"/>
        <w:rPr>
          <w:sz w:val="20"/>
          <w:szCs w:val="20"/>
        </w:rPr>
      </w:pPr>
      <w:r w:rsidRPr="003F574E">
        <w:rPr>
          <w:sz w:val="20"/>
          <w:szCs w:val="20"/>
        </w:rPr>
        <w:lastRenderedPageBreak/>
        <w:t>________________________</w:t>
      </w:r>
    </w:p>
    <w:p w14:paraId="74FC5579" w14:textId="77777777" w:rsidR="007D0B54" w:rsidRPr="003F574E" w:rsidRDefault="007D0B54" w:rsidP="00C67DE1">
      <w:pPr>
        <w:spacing w:line="360" w:lineRule="auto"/>
        <w:rPr>
          <w:sz w:val="20"/>
          <w:szCs w:val="20"/>
        </w:rPr>
      </w:pPr>
      <w:r w:rsidRPr="003F574E">
        <w:rPr>
          <w:sz w:val="20"/>
          <w:szCs w:val="20"/>
        </w:rPr>
        <w:t>________________________</w:t>
      </w:r>
    </w:p>
    <w:p w14:paraId="0F67EF3B" w14:textId="77777777" w:rsidR="007D0B54" w:rsidRPr="003F574E" w:rsidRDefault="007D0B54" w:rsidP="00C67DE1">
      <w:pPr>
        <w:spacing w:line="360" w:lineRule="auto"/>
        <w:rPr>
          <w:sz w:val="20"/>
          <w:szCs w:val="20"/>
        </w:rPr>
      </w:pPr>
      <w:r w:rsidRPr="003F574E">
        <w:rPr>
          <w:sz w:val="20"/>
          <w:szCs w:val="20"/>
        </w:rPr>
        <w:t>________________________</w:t>
      </w:r>
    </w:p>
    <w:p w14:paraId="2151700B" w14:textId="77777777" w:rsidR="007D0B54" w:rsidRPr="003F574E" w:rsidRDefault="007D0B54" w:rsidP="00C67DE1">
      <w:pPr>
        <w:spacing w:line="360" w:lineRule="auto"/>
        <w:rPr>
          <w:sz w:val="20"/>
          <w:szCs w:val="20"/>
        </w:rPr>
      </w:pPr>
      <w:r w:rsidRPr="003F574E">
        <w:rPr>
          <w:sz w:val="20"/>
          <w:szCs w:val="20"/>
        </w:rPr>
        <w:t>________________________</w:t>
      </w:r>
    </w:p>
    <w:p w14:paraId="4C442605" w14:textId="77777777" w:rsidR="007D0B54" w:rsidRPr="003F574E" w:rsidRDefault="007D0B54" w:rsidP="00C67DE1">
      <w:pPr>
        <w:rPr>
          <w:sz w:val="20"/>
          <w:szCs w:val="20"/>
        </w:rPr>
      </w:pPr>
    </w:p>
    <w:p w14:paraId="6D73675A" w14:textId="77777777" w:rsidR="00EF5ECD" w:rsidRPr="003F574E" w:rsidRDefault="00EF5ECD" w:rsidP="00C67DE1">
      <w:pPr>
        <w:rPr>
          <w:sz w:val="20"/>
          <w:szCs w:val="20"/>
        </w:rPr>
      </w:pPr>
    </w:p>
    <w:p w14:paraId="7360C013" w14:textId="77777777" w:rsidR="003F574E" w:rsidRPr="003F574E" w:rsidRDefault="003F574E" w:rsidP="003F574E">
      <w:pPr>
        <w:ind w:left="5670"/>
        <w:rPr>
          <w:sz w:val="22"/>
          <w:szCs w:val="22"/>
          <w:lang w:val="it-CH"/>
        </w:rPr>
      </w:pPr>
      <w:r w:rsidRPr="003F574E">
        <w:rPr>
          <w:sz w:val="20"/>
          <w:szCs w:val="20"/>
          <w:lang w:val="fr-FR"/>
        </w:rPr>
        <w:t>Président de la République</w:t>
      </w:r>
    </w:p>
    <w:p w14:paraId="61B594D5" w14:textId="77777777" w:rsidR="003F574E" w:rsidRPr="003F574E" w:rsidRDefault="003F574E" w:rsidP="003F574E">
      <w:pPr>
        <w:spacing w:after="40"/>
        <w:ind w:left="5670"/>
        <w:rPr>
          <w:sz w:val="20"/>
          <w:szCs w:val="20"/>
          <w:lang w:val="it-CH"/>
        </w:rPr>
      </w:pPr>
      <w:r w:rsidRPr="003F574E">
        <w:rPr>
          <w:sz w:val="20"/>
          <w:szCs w:val="20"/>
          <w:lang w:val="it-CH"/>
        </w:rPr>
        <w:t>Kais Saied</w:t>
      </w:r>
    </w:p>
    <w:p w14:paraId="0E1B9A01" w14:textId="77777777" w:rsidR="003F574E" w:rsidRPr="003F574E" w:rsidRDefault="003F574E" w:rsidP="003F574E">
      <w:pPr>
        <w:ind w:left="5670"/>
        <w:rPr>
          <w:sz w:val="16"/>
          <w:szCs w:val="16"/>
          <w:lang w:val="it-CH"/>
        </w:rPr>
      </w:pPr>
      <w:r w:rsidRPr="003F574E">
        <w:rPr>
          <w:sz w:val="16"/>
          <w:szCs w:val="16"/>
          <w:lang w:val="it-CH"/>
        </w:rPr>
        <w:t>Route de la Goulette, Site archéologique de Carthage</w:t>
      </w:r>
    </w:p>
    <w:p w14:paraId="53EFDE0C" w14:textId="77777777" w:rsidR="003F574E" w:rsidRPr="003F574E" w:rsidRDefault="003F574E" w:rsidP="003F574E">
      <w:pPr>
        <w:spacing w:after="60"/>
        <w:ind w:left="5670"/>
        <w:rPr>
          <w:sz w:val="16"/>
          <w:szCs w:val="16"/>
          <w:lang w:val="it-CH"/>
        </w:rPr>
      </w:pPr>
      <w:r w:rsidRPr="003F574E">
        <w:rPr>
          <w:sz w:val="16"/>
          <w:szCs w:val="16"/>
          <w:lang w:val="it-CH"/>
        </w:rPr>
        <w:t>Tunisie</w:t>
      </w:r>
    </w:p>
    <w:p w14:paraId="3426495A" w14:textId="77777777" w:rsidR="003F574E" w:rsidRPr="003F574E" w:rsidRDefault="003F574E" w:rsidP="003F574E">
      <w:pPr>
        <w:spacing w:after="40"/>
        <w:ind w:left="5670"/>
      </w:pPr>
      <w:r w:rsidRPr="003F574E">
        <w:rPr>
          <w:b/>
          <w:bCs/>
          <w:sz w:val="20"/>
          <w:szCs w:val="20"/>
        </w:rPr>
        <w:t xml:space="preserve">Facebook: </w:t>
      </w:r>
      <w:hyperlink r:id="rId13" w:history="1">
        <w:r w:rsidRPr="003F574E">
          <w:rPr>
            <w:rStyle w:val="Hyperlink"/>
            <w:b/>
            <w:bCs/>
            <w:sz w:val="20"/>
            <w:szCs w:val="20"/>
          </w:rPr>
          <w:t>https://www.facebook.com/Presidence.tn/</w:t>
        </w:r>
      </w:hyperlink>
    </w:p>
    <w:p w14:paraId="3BD8D71D" w14:textId="561B684B" w:rsidR="003F574E" w:rsidRPr="003F574E" w:rsidRDefault="003F574E" w:rsidP="003F574E">
      <w:pPr>
        <w:spacing w:after="40"/>
        <w:ind w:left="5670"/>
        <w:rPr>
          <w:sz w:val="20"/>
          <w:szCs w:val="20"/>
          <w:lang w:val="it-CH"/>
        </w:rPr>
      </w:pPr>
      <w:r w:rsidRPr="003F574E">
        <w:rPr>
          <w:b/>
          <w:bCs/>
          <w:sz w:val="20"/>
          <w:szCs w:val="20"/>
          <w:lang w:val="en-US"/>
        </w:rPr>
        <w:t>Twitter/X: @TnPresidency</w:t>
      </w:r>
      <w:r w:rsidRPr="003F574E">
        <w:rPr>
          <w:b/>
          <w:bCs/>
          <w:sz w:val="20"/>
          <w:szCs w:val="20"/>
          <w:lang w:val="en-US"/>
        </w:rPr>
        <w:br/>
        <w:t xml:space="preserve">E-Mail: </w:t>
      </w:r>
      <w:hyperlink r:id="rId14" w:history="1">
        <w:r w:rsidRPr="003F574E">
          <w:rPr>
            <w:rStyle w:val="Hyperlink"/>
            <w:b/>
            <w:bCs/>
            <w:sz w:val="20"/>
            <w:szCs w:val="20"/>
            <w:lang w:val="en-US"/>
          </w:rPr>
          <w:t>contact@carthage.tn</w:t>
        </w:r>
      </w:hyperlink>
    </w:p>
    <w:p w14:paraId="64B600E2" w14:textId="7DB0BC43" w:rsidR="007D0B54" w:rsidRPr="003F574E" w:rsidRDefault="007D0B54" w:rsidP="00C67DE1">
      <w:pPr>
        <w:spacing w:before="840" w:after="840"/>
        <w:ind w:left="5670"/>
        <w:rPr>
          <w:sz w:val="20"/>
          <w:szCs w:val="20"/>
          <w:lang w:val="it-CH"/>
        </w:rPr>
      </w:pPr>
      <w:r w:rsidRPr="003F574E">
        <w:rPr>
          <w:sz w:val="20"/>
          <w:szCs w:val="20"/>
        </w:rPr>
        <w:t>________________________</w:t>
      </w:r>
    </w:p>
    <w:p w14:paraId="354CDD08" w14:textId="77777777" w:rsidR="007C6484" w:rsidRPr="003F574E" w:rsidRDefault="007C6484" w:rsidP="00C67DE1">
      <w:pPr>
        <w:pStyle w:val="AbschnittAbstandimText"/>
        <w:spacing w:after="0"/>
        <w:rPr>
          <w:sz w:val="20"/>
          <w:szCs w:val="20"/>
          <w:lang w:val="it-CH"/>
        </w:rPr>
      </w:pPr>
    </w:p>
    <w:p w14:paraId="52077862" w14:textId="00D1CCEB" w:rsidR="003F574E" w:rsidRPr="003F574E" w:rsidRDefault="003F574E" w:rsidP="003F574E">
      <w:pPr>
        <w:pStyle w:val="AbschnittAbstandimText"/>
        <w:rPr>
          <w:sz w:val="20"/>
          <w:szCs w:val="20"/>
        </w:rPr>
      </w:pPr>
      <w:r w:rsidRPr="003F574E">
        <w:rPr>
          <w:sz w:val="20"/>
          <w:szCs w:val="20"/>
        </w:rPr>
        <w:t>Exzellenz</w:t>
      </w:r>
    </w:p>
    <w:p w14:paraId="03A2354D" w14:textId="24A613A4" w:rsidR="003F574E" w:rsidRPr="003F574E" w:rsidRDefault="003F574E" w:rsidP="003F574E">
      <w:pPr>
        <w:pStyle w:val="AbschnittAbstandimText"/>
        <w:rPr>
          <w:sz w:val="20"/>
          <w:szCs w:val="20"/>
        </w:rPr>
      </w:pPr>
      <w:r w:rsidRPr="003F574E">
        <w:rPr>
          <w:b/>
          <w:bCs/>
          <w:sz w:val="20"/>
          <w:szCs w:val="20"/>
        </w:rPr>
        <w:t>Ich wende mich an Sie, weil ich angesichts der fortdauernden Inhaftierung der Menschenrechtsverteidiger Mustapha Djemali und Abderrazek Krimi in grosser Sorge bin</w:t>
      </w:r>
      <w:r w:rsidRPr="003F574E">
        <w:rPr>
          <w:sz w:val="20"/>
          <w:szCs w:val="20"/>
        </w:rPr>
        <w:t>. Am 7. Mai 2024 wurden sie von einem Untersuchungsrichter in Tunis wegen «Unterstützung der illegalen Einreise» von Ausländer*innen und «Gewährung von Unterschlupf» in Untersuchungshaft genommen. Die Untersuchungshaft wurde bereits zweimal verlängert.</w:t>
      </w:r>
    </w:p>
    <w:p w14:paraId="00E37B75" w14:textId="6EFF1310" w:rsidR="003F574E" w:rsidRPr="003F574E" w:rsidRDefault="003F574E" w:rsidP="003F574E">
      <w:pPr>
        <w:pStyle w:val="AbschnittAbstandimText"/>
        <w:rPr>
          <w:sz w:val="20"/>
          <w:szCs w:val="20"/>
        </w:rPr>
      </w:pPr>
      <w:r w:rsidRPr="003F574E">
        <w:rPr>
          <w:sz w:val="20"/>
          <w:szCs w:val="20"/>
        </w:rPr>
        <w:t>Die Anklagen beruhen ausschliesslich auf ihrer rechtmässigen Tätigkeit beim tunesischen Flüchtlingsrat (Conseil Tunisien pour les Refugies - CTR), einer tunesischen NGO, die mit den tunesischen Behörden und dem UN-Flüchtlingshilfswerk (UNHCR) bei der Vorregistrierung von Asylsuchenden und der Bereitstellung grundlegender Hilfsleistungen zusammenarbeitete. Die Inhaftierung der beiden Männer ist willkürlich, da die Verteidigung der Rechte von Flüchtlingen und Migrant*innen unabhängig von ihrem rechtlichen Status, einschliesslich der Bereitstellung von Unterkünften, nach internationalem Recht keine Straftat darstellt. Gemäss dem von Tunesien ratifizierten UN-Übereinkommens gegen die grenzüberschreitende organisierte Kriminalität und seines Zusatzprotokolls zur Verhütung, Bekämpfung und Bestrafung des Menschenhandels darf das Engagement für Flüchtlinge und Migrant*innen niemals mit Menschenschmuggel oder Menschenhandel gleichgesetzt werden.</w:t>
      </w:r>
    </w:p>
    <w:p w14:paraId="3203D8A0" w14:textId="77777777" w:rsidR="003F574E" w:rsidRPr="003F574E" w:rsidRDefault="003F574E" w:rsidP="003F574E">
      <w:pPr>
        <w:pStyle w:val="AbschnittAbstandimText"/>
        <w:rPr>
          <w:sz w:val="20"/>
          <w:szCs w:val="20"/>
        </w:rPr>
      </w:pPr>
      <w:r w:rsidRPr="003F574E">
        <w:rPr>
          <w:sz w:val="20"/>
          <w:szCs w:val="20"/>
        </w:rPr>
        <w:t>Tunesien ist Vertragspartei der Genfer Flüchtlingskonvention von 1951, die Flüchtlingen das Recht auf Identitäts- und Reisedokumente, Arbeit, Wohnung, Bildung und Unterstützung sowie Schutz vor Sanktionen bei irregulärer Einreise gewährt. Nach der Festnahme von Mustapha Djemali und Abderrazek Krimi stellte der CTR seine Tätigkeit ein, was zu kritischen Unterbrechungen beim Zugang zu Asylverfahren und grundlegenden Dienstleistungen wie Gesundheitsfürsorge, Unterkunft und Kinderschutz führte.</w:t>
      </w:r>
    </w:p>
    <w:p w14:paraId="589A308A" w14:textId="77777777" w:rsidR="003F574E" w:rsidRPr="003F574E" w:rsidRDefault="003F574E" w:rsidP="003F574E">
      <w:pPr>
        <w:pStyle w:val="AbschnittAbstandimText"/>
        <w:rPr>
          <w:sz w:val="20"/>
          <w:szCs w:val="20"/>
        </w:rPr>
      </w:pPr>
      <w:r w:rsidRPr="003F574E">
        <w:rPr>
          <w:sz w:val="20"/>
          <w:szCs w:val="20"/>
        </w:rPr>
        <w:t>Den beiden Menschenrechtsverteidigern wird auch die Versorgung mit notwendigen Medikamenten verweigert, wodurch ihre Gesundheit gefährdet ist.</w:t>
      </w:r>
    </w:p>
    <w:p w14:paraId="2E450F3D" w14:textId="73C27EE7" w:rsidR="003F574E" w:rsidRPr="003F574E" w:rsidRDefault="003F574E" w:rsidP="003F574E">
      <w:pPr>
        <w:pStyle w:val="AbschnittAbstandimText"/>
        <w:rPr>
          <w:b/>
          <w:bCs/>
          <w:sz w:val="20"/>
          <w:szCs w:val="20"/>
        </w:rPr>
      </w:pPr>
      <w:r w:rsidRPr="003F574E">
        <w:rPr>
          <w:b/>
          <w:bCs/>
          <w:sz w:val="20"/>
          <w:szCs w:val="20"/>
        </w:rPr>
        <w:t>Ich bitte Sie eindringlich, dafür zu sorgen, dass die Behörden alle Anklagen gegen Mustapha Djemali und Abderrazek Krimi fallen lassen und sie unverzüglich freilassen.</w:t>
      </w:r>
    </w:p>
    <w:p w14:paraId="2A6664F0" w14:textId="078B4FD2" w:rsidR="003F574E" w:rsidRPr="003F574E" w:rsidRDefault="003F574E" w:rsidP="003F574E">
      <w:pPr>
        <w:pStyle w:val="AbschnittAbstandimText"/>
        <w:rPr>
          <w:b/>
          <w:bCs/>
          <w:sz w:val="20"/>
          <w:szCs w:val="20"/>
        </w:rPr>
      </w:pPr>
      <w:r w:rsidRPr="003F574E">
        <w:rPr>
          <w:b/>
          <w:bCs/>
          <w:sz w:val="20"/>
          <w:szCs w:val="20"/>
        </w:rPr>
        <w:t>Bis dies umgesetzt ist, fordere ich Sie auf, dafür zu sorgen, dass die Behörden den beiden Männern den fortlaufenden Zugang zu den dringend benötigten Medikamenten ermöglichen.</w:t>
      </w:r>
    </w:p>
    <w:p w14:paraId="353B137F" w14:textId="5B3C199D" w:rsidR="003F574E" w:rsidRPr="003F574E" w:rsidRDefault="003F574E" w:rsidP="003F574E">
      <w:pPr>
        <w:pStyle w:val="AbschnittAbstandimText"/>
        <w:rPr>
          <w:b/>
          <w:bCs/>
          <w:sz w:val="20"/>
          <w:szCs w:val="20"/>
        </w:rPr>
      </w:pPr>
      <w:r w:rsidRPr="003F574E">
        <w:rPr>
          <w:b/>
          <w:bCs/>
          <w:sz w:val="20"/>
          <w:szCs w:val="20"/>
        </w:rPr>
        <w:t>Ich bitte Sie ausserdem, die gezielten Festnahmen von Menschenrechtsverteidiger*innen einzustellen und ihnen zu ermöglichen, in einem sicheren und förderlichen Umfeld ohne Repressalien zu arbeiten.</w:t>
      </w:r>
    </w:p>
    <w:p w14:paraId="6198E12E" w14:textId="77777777" w:rsidR="00131D96" w:rsidRPr="003F574E" w:rsidRDefault="00131D96" w:rsidP="003F574E">
      <w:pPr>
        <w:pStyle w:val="AbschnittAbstandimText"/>
        <w:rPr>
          <w:sz w:val="20"/>
          <w:szCs w:val="20"/>
        </w:rPr>
      </w:pPr>
      <w:r w:rsidRPr="003F574E">
        <w:rPr>
          <w:sz w:val="20"/>
          <w:szCs w:val="20"/>
        </w:rPr>
        <w:t>Hochachtungsvoll,</w:t>
      </w:r>
    </w:p>
    <w:p w14:paraId="410379AD" w14:textId="77777777" w:rsidR="007D0B54" w:rsidRPr="003F574E" w:rsidRDefault="007D0B54" w:rsidP="00C67DE1">
      <w:pPr>
        <w:spacing w:before="360"/>
        <w:rPr>
          <w:sz w:val="20"/>
          <w:szCs w:val="20"/>
        </w:rPr>
      </w:pPr>
      <w:r w:rsidRPr="003F574E">
        <w:rPr>
          <w:sz w:val="20"/>
          <w:szCs w:val="20"/>
        </w:rPr>
        <w:t>________________________</w:t>
      </w:r>
    </w:p>
    <w:p w14:paraId="3D5FC521" w14:textId="77777777" w:rsidR="00881147" w:rsidRPr="0014306C" w:rsidRDefault="00097F8C" w:rsidP="00C67DE1">
      <w:pPr>
        <w:rPr>
          <w:sz w:val="20"/>
          <w:szCs w:val="20"/>
          <w:lang w:val="fr-FR"/>
        </w:rPr>
      </w:pPr>
      <w:r w:rsidRPr="003F574E">
        <w:rPr>
          <w:noProof/>
          <w:sz w:val="20"/>
          <w:szCs w:val="20"/>
          <w:lang w:val="fr-FR"/>
        </w:rPr>
        <mc:AlternateContent>
          <mc:Choice Requires="wps">
            <w:drawing>
              <wp:anchor distT="0" distB="0" distL="114300" distR="114300" simplePos="0" relativeHeight="251658240" behindDoc="0" locked="1" layoutInCell="0" allowOverlap="0" wp14:anchorId="654CDF96" wp14:editId="512A5A07">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7DD8D" w14:textId="53D1C5AC" w:rsidR="00097F8C" w:rsidRPr="002222A4" w:rsidRDefault="00097F8C" w:rsidP="00FA0F34">
                            <w:pPr>
                              <w:spacing w:after="40"/>
                              <w:ind w:left="57"/>
                              <w:rPr>
                                <w:b/>
                              </w:rPr>
                            </w:pPr>
                            <w:r w:rsidRPr="003F574E">
                              <w:rPr>
                                <w:b/>
                              </w:rPr>
                              <w:t>Kopie</w:t>
                            </w:r>
                          </w:p>
                          <w:p w14:paraId="560D6F36" w14:textId="77777777" w:rsidR="003F574E" w:rsidRDefault="003F574E" w:rsidP="003F574E">
                            <w:pPr>
                              <w:ind w:left="57"/>
                              <w:rPr>
                                <w:sz w:val="16"/>
                                <w:szCs w:val="16"/>
                              </w:rPr>
                            </w:pPr>
                            <w:r>
                              <w:rPr>
                                <w:sz w:val="16"/>
                                <w:szCs w:val="16"/>
                              </w:rPr>
                              <w:t>Botschaft von Tunesien / Ambassade de Tunisie, Kirchenfeldstrasse 63, 3005 Bern</w:t>
                            </w:r>
                          </w:p>
                          <w:p w14:paraId="322B3C45" w14:textId="63F446A4" w:rsidR="00CF68A0" w:rsidRPr="00CF68A0" w:rsidRDefault="003F574E" w:rsidP="00CF68A0">
                            <w:pPr>
                              <w:ind w:left="57"/>
                              <w:rPr>
                                <w:sz w:val="16"/>
                                <w:szCs w:val="16"/>
                              </w:rPr>
                            </w:pPr>
                            <w:r>
                              <w:rPr>
                                <w:sz w:val="16"/>
                                <w:szCs w:val="16"/>
                              </w:rPr>
                              <w:t>Fax: 031 351 04 45 / E-Mail: at.berne@diplomatie.gov.tn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CDF96"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8E7DD8D" w14:textId="53D1C5AC" w:rsidR="00097F8C" w:rsidRPr="002222A4" w:rsidRDefault="00097F8C" w:rsidP="00FA0F34">
                      <w:pPr>
                        <w:spacing w:after="40"/>
                        <w:ind w:left="57"/>
                        <w:rPr>
                          <w:b/>
                        </w:rPr>
                      </w:pPr>
                      <w:r w:rsidRPr="003F574E">
                        <w:rPr>
                          <w:b/>
                        </w:rPr>
                        <w:t>Kopie</w:t>
                      </w:r>
                    </w:p>
                    <w:p w14:paraId="560D6F36" w14:textId="77777777" w:rsidR="003F574E" w:rsidRDefault="003F574E" w:rsidP="003F574E">
                      <w:pPr>
                        <w:ind w:left="57"/>
                        <w:rPr>
                          <w:sz w:val="16"/>
                          <w:szCs w:val="16"/>
                        </w:rPr>
                      </w:pPr>
                      <w:r>
                        <w:rPr>
                          <w:sz w:val="16"/>
                          <w:szCs w:val="16"/>
                        </w:rPr>
                        <w:t xml:space="preserve">Botschaft von Tunesien / Ambassade de </w:t>
                      </w:r>
                      <w:proofErr w:type="spellStart"/>
                      <w:r>
                        <w:rPr>
                          <w:sz w:val="16"/>
                          <w:szCs w:val="16"/>
                        </w:rPr>
                        <w:t>Tunisie</w:t>
                      </w:r>
                      <w:proofErr w:type="spellEnd"/>
                      <w:r>
                        <w:rPr>
                          <w:sz w:val="16"/>
                          <w:szCs w:val="16"/>
                        </w:rPr>
                        <w:t>, Kirchenfeldstrasse 63, 3005 Bern</w:t>
                      </w:r>
                    </w:p>
                    <w:p w14:paraId="322B3C45" w14:textId="63F446A4" w:rsidR="00CF68A0" w:rsidRPr="00CF68A0" w:rsidRDefault="003F574E" w:rsidP="00CF68A0">
                      <w:pPr>
                        <w:ind w:left="57"/>
                        <w:rPr>
                          <w:sz w:val="16"/>
                          <w:szCs w:val="16"/>
                        </w:rPr>
                      </w:pPr>
                      <w:r>
                        <w:rPr>
                          <w:sz w:val="16"/>
                          <w:szCs w:val="16"/>
                        </w:rPr>
                        <w:t>Fax: 031 351 04 45 / E-Mail: at.berne@diplomatie.gov.tn</w:t>
                      </w:r>
                    </w:p>
                  </w:txbxContent>
                </v:textbox>
                <w10:wrap type="topAndBottom" anchorx="page" anchory="page"/>
                <w10:anchorlock/>
              </v:shape>
            </w:pict>
          </mc:Fallback>
        </mc:AlternateContent>
      </w:r>
    </w:p>
    <w:sectPr w:rsidR="00881147" w:rsidRPr="0014306C" w:rsidSect="00097F8C">
      <w:footerReference w:type="first" r:id="rId15"/>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A440" w14:textId="77777777" w:rsidR="00C350FB" w:rsidRPr="008702FA" w:rsidRDefault="00C350FB" w:rsidP="00553907">
      <w:r w:rsidRPr="008702FA">
        <w:separator/>
      </w:r>
    </w:p>
  </w:endnote>
  <w:endnote w:type="continuationSeparator" w:id="0">
    <w:p w14:paraId="6F33E560" w14:textId="77777777" w:rsidR="00C350FB" w:rsidRPr="008702FA" w:rsidRDefault="00C350F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A136"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4293786C"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AB3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AA0C5C0" wp14:editId="74CF201A">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06D7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90F7EFB" wp14:editId="72872EA2">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D88E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714F9AF" wp14:editId="0ABB79BB">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5227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D7A0" w14:textId="77777777" w:rsidR="00C350FB" w:rsidRPr="008702FA" w:rsidRDefault="00C350FB" w:rsidP="00553907">
      <w:r w:rsidRPr="008702FA">
        <w:separator/>
      </w:r>
    </w:p>
  </w:footnote>
  <w:footnote w:type="continuationSeparator" w:id="0">
    <w:p w14:paraId="70B41EE9" w14:textId="77777777" w:rsidR="00C350FB" w:rsidRPr="008702FA" w:rsidRDefault="00C350F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4E"/>
    <w:rsid w:val="00010F2B"/>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1B38"/>
    <w:rsid w:val="003C36F5"/>
    <w:rsid w:val="003C5274"/>
    <w:rsid w:val="003E0FA8"/>
    <w:rsid w:val="003E77CB"/>
    <w:rsid w:val="003F2034"/>
    <w:rsid w:val="003F2ECF"/>
    <w:rsid w:val="003F36F5"/>
    <w:rsid w:val="003F574E"/>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117AB"/>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C7B12"/>
    <w:rsid w:val="00BE012A"/>
    <w:rsid w:val="00BE4F99"/>
    <w:rsid w:val="00BE5032"/>
    <w:rsid w:val="00BF4DB1"/>
    <w:rsid w:val="00C03BB2"/>
    <w:rsid w:val="00C16265"/>
    <w:rsid w:val="00C17B39"/>
    <w:rsid w:val="00C21AB7"/>
    <w:rsid w:val="00C2311C"/>
    <w:rsid w:val="00C231D3"/>
    <w:rsid w:val="00C25283"/>
    <w:rsid w:val="00C254E7"/>
    <w:rsid w:val="00C2774F"/>
    <w:rsid w:val="00C333F9"/>
    <w:rsid w:val="00C345E7"/>
    <w:rsid w:val="00C350FB"/>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06B"/>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A898B"/>
  <w15:docId w15:val="{4EAE14F7-D897-4AA6-8670-9DBACF07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94803">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203124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esidence.tn/" TargetMode="External"/><Relationship Id="rId13" Type="http://schemas.openxmlformats.org/officeDocument/2006/relationships/hyperlink" Target="https://www.facebook.com/Presidence.t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t.berne@diplomatie.gov.tn" TargetMode="External"/><Relationship Id="rId4" Type="http://schemas.openxmlformats.org/officeDocument/2006/relationships/settings" Target="settings.xml"/><Relationship Id="rId9" Type="http://schemas.openxmlformats.org/officeDocument/2006/relationships/hyperlink" Target="mailto:contact@carthage.tn" TargetMode="External"/><Relationship Id="rId14" Type="http://schemas.openxmlformats.org/officeDocument/2006/relationships/hyperlink" Target="mailto:contact@carthage.t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1138</Words>
  <Characters>8481</Characters>
  <Application>Microsoft Office Word</Application>
  <DocSecurity>0</DocSecurity>
  <Lines>70</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2025-05-07T06:10:00Z</dcterms:created>
  <dcterms:modified xsi:type="dcterms:W3CDTF">2025-05-07T07:06:00Z</dcterms:modified>
</cp:coreProperties>
</file>