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FC2C6" w14:textId="77777777" w:rsidR="007D0B54" w:rsidRPr="00397DAA" w:rsidRDefault="007D0B54" w:rsidP="00C67DE1">
      <w:pPr>
        <w:spacing w:line="360" w:lineRule="auto"/>
        <w:rPr>
          <w:sz w:val="20"/>
          <w:szCs w:val="20"/>
        </w:rPr>
      </w:pPr>
      <w:r w:rsidRPr="00397DAA">
        <w:rPr>
          <w:sz w:val="20"/>
          <w:szCs w:val="20"/>
        </w:rPr>
        <w:t>________________________</w:t>
      </w:r>
    </w:p>
    <w:p w14:paraId="0A101221" w14:textId="77777777" w:rsidR="007D0B54" w:rsidRPr="00397DAA" w:rsidRDefault="007D0B54" w:rsidP="00C67DE1">
      <w:pPr>
        <w:spacing w:line="360" w:lineRule="auto"/>
        <w:rPr>
          <w:sz w:val="20"/>
          <w:szCs w:val="20"/>
        </w:rPr>
      </w:pPr>
      <w:r w:rsidRPr="00397DAA">
        <w:rPr>
          <w:sz w:val="20"/>
          <w:szCs w:val="20"/>
        </w:rPr>
        <w:t>________________________</w:t>
      </w:r>
    </w:p>
    <w:p w14:paraId="25943A8E" w14:textId="77777777" w:rsidR="007D0B54" w:rsidRPr="00397DAA" w:rsidRDefault="007D0B54" w:rsidP="00C67DE1">
      <w:pPr>
        <w:spacing w:line="360" w:lineRule="auto"/>
        <w:rPr>
          <w:sz w:val="20"/>
          <w:szCs w:val="20"/>
        </w:rPr>
      </w:pPr>
      <w:r w:rsidRPr="00397DAA">
        <w:rPr>
          <w:sz w:val="20"/>
          <w:szCs w:val="20"/>
        </w:rPr>
        <w:t>________________________</w:t>
      </w:r>
    </w:p>
    <w:p w14:paraId="429726C3" w14:textId="77777777" w:rsidR="007D0B54" w:rsidRPr="00397DAA" w:rsidRDefault="007D0B54" w:rsidP="00C67DE1">
      <w:pPr>
        <w:spacing w:line="360" w:lineRule="auto"/>
        <w:rPr>
          <w:sz w:val="20"/>
          <w:szCs w:val="20"/>
        </w:rPr>
      </w:pPr>
      <w:r w:rsidRPr="00397DAA">
        <w:rPr>
          <w:sz w:val="20"/>
          <w:szCs w:val="20"/>
        </w:rPr>
        <w:t>________________________</w:t>
      </w:r>
    </w:p>
    <w:p w14:paraId="3BB6E420" w14:textId="77777777" w:rsidR="007D0B54" w:rsidRPr="00397DAA" w:rsidRDefault="007D0B54" w:rsidP="00C67DE1">
      <w:pPr>
        <w:rPr>
          <w:sz w:val="20"/>
          <w:szCs w:val="20"/>
        </w:rPr>
      </w:pPr>
    </w:p>
    <w:p w14:paraId="725A7EEE" w14:textId="77777777" w:rsidR="00EF5ECD" w:rsidRPr="00397DAA" w:rsidRDefault="00EF5ECD" w:rsidP="00C67DE1">
      <w:pPr>
        <w:rPr>
          <w:sz w:val="20"/>
          <w:szCs w:val="20"/>
        </w:rPr>
      </w:pPr>
    </w:p>
    <w:p w14:paraId="38E1EE9D" w14:textId="77777777" w:rsidR="00F146F6" w:rsidRPr="00397DAA" w:rsidRDefault="00F146F6" w:rsidP="00F146F6">
      <w:pPr>
        <w:ind w:left="5670"/>
        <w:rPr>
          <w:sz w:val="20"/>
          <w:szCs w:val="20"/>
          <w:lang w:val="es-ES"/>
        </w:rPr>
      </w:pPr>
      <w:r w:rsidRPr="00397DAA">
        <w:rPr>
          <w:sz w:val="20"/>
          <w:szCs w:val="20"/>
          <w:lang w:val="it-CH"/>
        </w:rPr>
        <w:t>Presidente de la República Nicolas Maduro</w:t>
      </w:r>
      <w:r w:rsidRPr="00397DAA">
        <w:rPr>
          <w:sz w:val="20"/>
          <w:szCs w:val="20"/>
          <w:lang w:val="es-ES"/>
        </w:rPr>
        <w:t> </w:t>
      </w:r>
    </w:p>
    <w:p w14:paraId="4E8BDE4B" w14:textId="77777777" w:rsidR="00F146F6" w:rsidRPr="00397DAA" w:rsidRDefault="00F146F6" w:rsidP="00F146F6">
      <w:pPr>
        <w:ind w:left="5670"/>
        <w:rPr>
          <w:sz w:val="14"/>
          <w:szCs w:val="14"/>
          <w:lang w:val="es-ES"/>
        </w:rPr>
      </w:pPr>
      <w:r w:rsidRPr="00397DAA">
        <w:rPr>
          <w:sz w:val="14"/>
          <w:szCs w:val="14"/>
          <w:lang w:val="it-CH"/>
        </w:rPr>
        <w:t>Palacio de Miraflores</w:t>
      </w:r>
    </w:p>
    <w:p w14:paraId="66DBB43E" w14:textId="77777777" w:rsidR="00F146F6" w:rsidRPr="00397DAA" w:rsidRDefault="00F146F6" w:rsidP="00F146F6">
      <w:pPr>
        <w:ind w:left="5670"/>
        <w:rPr>
          <w:sz w:val="14"/>
          <w:szCs w:val="14"/>
          <w:lang w:val="es-ES"/>
        </w:rPr>
      </w:pPr>
      <w:r w:rsidRPr="00397DAA">
        <w:rPr>
          <w:sz w:val="14"/>
          <w:szCs w:val="14"/>
          <w:lang w:val="it-CH"/>
        </w:rPr>
        <w:t>Av. Nte. 10, Caracas 1012</w:t>
      </w:r>
    </w:p>
    <w:p w14:paraId="159E95ED" w14:textId="77777777" w:rsidR="00F146F6" w:rsidRPr="00397DAA" w:rsidRDefault="00F146F6" w:rsidP="00F146F6">
      <w:pPr>
        <w:ind w:left="5670"/>
        <w:rPr>
          <w:sz w:val="14"/>
          <w:szCs w:val="14"/>
        </w:rPr>
      </w:pPr>
      <w:r w:rsidRPr="00397DAA">
        <w:rPr>
          <w:sz w:val="14"/>
          <w:szCs w:val="14"/>
          <w:lang w:val="it-CH"/>
        </w:rPr>
        <w:t>Caracas, Venezuela</w:t>
      </w:r>
    </w:p>
    <w:p w14:paraId="7FEA720C" w14:textId="163FE594" w:rsidR="00F146F6" w:rsidRPr="00397DAA" w:rsidRDefault="00F146F6" w:rsidP="00F146F6">
      <w:pPr>
        <w:ind w:left="5670"/>
      </w:pPr>
      <w:r w:rsidRPr="00397DAA">
        <w:rPr>
          <w:b/>
          <w:bCs/>
          <w:lang w:val="it-CH"/>
        </w:rPr>
        <w:t>c/o</w:t>
      </w:r>
      <w:r w:rsidRPr="00397DAA">
        <w:rPr>
          <w:lang w:val="it-CH"/>
        </w:rPr>
        <w:t xml:space="preserve"> Botschaft der Bolivarischen Republik Venezuela</w:t>
      </w:r>
    </w:p>
    <w:p w14:paraId="6026251A" w14:textId="2F401033" w:rsidR="00F146F6" w:rsidRPr="00397DAA" w:rsidRDefault="00F146F6" w:rsidP="00F146F6">
      <w:pPr>
        <w:ind w:left="5670"/>
      </w:pPr>
      <w:r w:rsidRPr="00397DAA">
        <w:rPr>
          <w:lang w:val="it-CH"/>
        </w:rPr>
        <w:t>Waldeggstrasse 47</w:t>
      </w:r>
    </w:p>
    <w:p w14:paraId="326A4245" w14:textId="77777777" w:rsidR="00F146F6" w:rsidRPr="00397DAA" w:rsidRDefault="00F146F6" w:rsidP="00F146F6">
      <w:pPr>
        <w:ind w:left="5670"/>
      </w:pPr>
      <w:r w:rsidRPr="00397DAA">
        <w:rPr>
          <w:lang w:val="it-CH"/>
        </w:rPr>
        <w:t>Postfach 237</w:t>
      </w:r>
      <w:r w:rsidRPr="00397DAA">
        <w:t> </w:t>
      </w:r>
    </w:p>
    <w:p w14:paraId="317D1328" w14:textId="77777777" w:rsidR="00F146F6" w:rsidRPr="00397DAA" w:rsidRDefault="00F146F6" w:rsidP="00F146F6">
      <w:pPr>
        <w:ind w:left="5670"/>
      </w:pPr>
      <w:r w:rsidRPr="00397DAA">
        <w:rPr>
          <w:lang w:val="it-CH"/>
        </w:rPr>
        <w:t>3097 Liebefeld</w:t>
      </w:r>
    </w:p>
    <w:p w14:paraId="62B15198" w14:textId="7BBB4287" w:rsidR="007D0B54" w:rsidRPr="00397DAA" w:rsidRDefault="007D0B54" w:rsidP="00C67DE1">
      <w:pPr>
        <w:spacing w:before="840" w:after="840"/>
        <w:ind w:left="5670"/>
        <w:rPr>
          <w:sz w:val="20"/>
          <w:szCs w:val="20"/>
          <w:lang w:val="it-CH"/>
        </w:rPr>
      </w:pPr>
      <w:r w:rsidRPr="00397DAA">
        <w:rPr>
          <w:sz w:val="20"/>
          <w:szCs w:val="20"/>
        </w:rPr>
        <w:t>________________________</w:t>
      </w:r>
    </w:p>
    <w:p w14:paraId="47942DAD" w14:textId="77777777" w:rsidR="007C6484" w:rsidRPr="00397DAA" w:rsidRDefault="007C6484" w:rsidP="00C67DE1">
      <w:pPr>
        <w:pStyle w:val="AbschnittAbstandimText"/>
        <w:spacing w:after="0"/>
        <w:rPr>
          <w:sz w:val="20"/>
          <w:szCs w:val="20"/>
          <w:lang w:val="it-CH"/>
        </w:rPr>
      </w:pPr>
    </w:p>
    <w:p w14:paraId="5AA30651" w14:textId="4790976E" w:rsidR="003D2BE5" w:rsidRPr="00397DAA" w:rsidRDefault="003D2BE5" w:rsidP="003D2BE5">
      <w:pPr>
        <w:pStyle w:val="AbschnittAbstandimText"/>
        <w:rPr>
          <w:sz w:val="20"/>
          <w:szCs w:val="20"/>
          <w:lang w:val="en-GB"/>
        </w:rPr>
      </w:pPr>
      <w:r w:rsidRPr="00397DAA">
        <w:rPr>
          <w:sz w:val="20"/>
          <w:szCs w:val="20"/>
          <w:lang w:val="en-GB"/>
        </w:rPr>
        <w:t>Señor Nicolás Maduro:</w:t>
      </w:r>
    </w:p>
    <w:p w14:paraId="29F28CAF" w14:textId="434D471D" w:rsidR="003D2BE5" w:rsidRPr="00397DAA" w:rsidRDefault="003D2BE5" w:rsidP="003D2BE5">
      <w:pPr>
        <w:pStyle w:val="AbschnittAbstandimText"/>
        <w:rPr>
          <w:sz w:val="20"/>
          <w:szCs w:val="20"/>
          <w:lang w:val="en-GB"/>
        </w:rPr>
      </w:pPr>
      <w:r w:rsidRPr="00397DAA">
        <w:rPr>
          <w:sz w:val="20"/>
          <w:szCs w:val="20"/>
          <w:lang w:val="en-GB"/>
        </w:rPr>
        <w:t>Tomamos nota de la revelación el 13 de mayo de la detención de Eduardo Torres, comunicada en un anuncio irregular en las redes sociales por el fiscal general. A pesar de observar también las declaraciones de otras autoridades que afirman que Eduardo Torres se encuentra recluido en el centro del Servicio Bolivariano de Inteligencia Nacional El Helicoide, en Caracas, seguimos sintiendo una honda preocupación por su seguridad.</w:t>
      </w:r>
    </w:p>
    <w:p w14:paraId="38C7545F" w14:textId="6940919B" w:rsidR="003D2BE5" w:rsidRPr="00397DAA" w:rsidRDefault="003D2BE5" w:rsidP="003D2BE5">
      <w:pPr>
        <w:pStyle w:val="AbschnittAbstandimText"/>
        <w:rPr>
          <w:sz w:val="20"/>
          <w:szCs w:val="20"/>
          <w:lang w:val="en-GB"/>
        </w:rPr>
      </w:pPr>
      <w:r w:rsidRPr="00397DAA">
        <w:rPr>
          <w:sz w:val="20"/>
          <w:szCs w:val="20"/>
          <w:lang w:val="en-GB"/>
        </w:rPr>
        <w:t>Nos preocupan igualmente la suerte y los derechos de otras personas defensoras de los derechos humanos que permanecen también detenidas arbitrariamente en El Helicoide a causa de su trabajo y su activismo, entre ellas Javier Tarazona, detenido desde el 2 de julio de 2021, Rocío San Miguel, detenida el 9 de febrero de 2024 y que requiere cirugía urgente y rehabilitación, Carlos Julio Rojas, detenido desde el 15 de abril de 2024, y Kennedy Tejeda, detenido el 2 de agosto de 2024.</w:t>
      </w:r>
    </w:p>
    <w:p w14:paraId="6269C3FD" w14:textId="27BFF2A1" w:rsidR="003D2BE5" w:rsidRPr="00397DAA" w:rsidRDefault="003D2BE5" w:rsidP="003D2BE5">
      <w:pPr>
        <w:pStyle w:val="AbschnittAbstandimText"/>
        <w:rPr>
          <w:sz w:val="20"/>
          <w:szCs w:val="20"/>
          <w:lang w:val="en-GB"/>
        </w:rPr>
      </w:pPr>
      <w:r w:rsidRPr="00397DAA">
        <w:rPr>
          <w:sz w:val="20"/>
          <w:szCs w:val="20"/>
          <w:lang w:val="en-GB"/>
        </w:rPr>
        <w:t>Casi 900 personas más detenidas arbitrariamente por motivos políticos —entre ellas nacionales de España, Estados Unidos, Uruguay, Colombia y Ucrania, entre otros países— permanecen en estos momentos recluidas injustamente en centros de detención de Venezuela, y sufren una lista interminable de otras violaciones de derechos humanos, como, por ejemplo, desaparición forzada en los días siguientes a su detención, tortura y otro trato cruel, inhumano o degradante, negación de defensa legal de confianza, retención de la atención médica, detención en régimen de incomunicación y cargos por delitos no fundamentados.</w:t>
      </w:r>
    </w:p>
    <w:p w14:paraId="5C87C9AE" w14:textId="19AA352D" w:rsidR="003D2BE5" w:rsidRPr="00397DAA" w:rsidRDefault="003D2BE5" w:rsidP="003D2BE5">
      <w:pPr>
        <w:pStyle w:val="AbschnittAbstandimText"/>
        <w:rPr>
          <w:sz w:val="20"/>
          <w:szCs w:val="20"/>
          <w:lang w:val="en-GB"/>
        </w:rPr>
      </w:pPr>
      <w:r w:rsidRPr="00397DAA">
        <w:rPr>
          <w:sz w:val="20"/>
          <w:szCs w:val="20"/>
          <w:lang w:val="en-GB"/>
        </w:rPr>
        <w:t>También resulta sumamente preocupante observar que estas detenciones vienen acompañadas de campañas difamatorias y criminalización de las organizaciones de derechos humanos y quienes las lideran, como es el caso de Oscar Murillo y PROVEA. El hostigamiento, las amenazas y la detención de defensores y defensoras de los derechos humanos, así como los ataques a la población civil en general, deben cesar de inmediato, por medios como la derogación de la denominada “Ley anti-ONG” y otra legislación abusiva y arbitraria.</w:t>
      </w:r>
    </w:p>
    <w:p w14:paraId="1D8DA0F2" w14:textId="547D964B" w:rsidR="003D2BE5" w:rsidRPr="00397DAA" w:rsidRDefault="003D2BE5" w:rsidP="003D2BE5">
      <w:pPr>
        <w:pStyle w:val="AbschnittAbstandimText"/>
        <w:rPr>
          <w:sz w:val="20"/>
          <w:szCs w:val="20"/>
          <w:lang w:val="en-GB"/>
        </w:rPr>
      </w:pPr>
      <w:r w:rsidRPr="00397DAA">
        <w:rPr>
          <w:sz w:val="20"/>
          <w:szCs w:val="20"/>
          <w:lang w:val="en-GB"/>
        </w:rPr>
        <w:t>Insistimos en recordar a todas las autoridades venezolanas que estos posibles crímenes de derecho internacional y violaciones graves de derechos humanos están siendo objeto de seguimiento y escrutinio por parte de los mecanismos internacionales de justicia y rendición de cuentas, incluidas la ONU y la Corte Penal Internacional.</w:t>
      </w:r>
    </w:p>
    <w:p w14:paraId="5D6436B5" w14:textId="77777777" w:rsidR="003D2BE5" w:rsidRPr="00397DAA" w:rsidRDefault="003D2BE5" w:rsidP="003D2BE5">
      <w:pPr>
        <w:pStyle w:val="AbschnittAbstandimText"/>
        <w:rPr>
          <w:b/>
          <w:bCs/>
          <w:sz w:val="20"/>
          <w:szCs w:val="20"/>
          <w:lang w:val="en-GB"/>
        </w:rPr>
      </w:pPr>
      <w:r w:rsidRPr="00397DAA">
        <w:rPr>
          <w:b/>
          <w:bCs/>
          <w:sz w:val="20"/>
          <w:szCs w:val="20"/>
          <w:lang w:val="en-GB"/>
        </w:rPr>
        <w:t>Pedimos la libertad inmediata e incondicional de Eduardo Torres, Javier Tarazona, Rocío San Miguel, Carlos Julio Rojas y Kennedy Tejeda, y todas las personas detenidas arbitrariamente en Venezuela, y le instamos a garantizar el derecho de estas personas a la vida, la integridad física y un juicio justo. Por último, pedimos que cesen todos los ataques contra el espacio de la sociedad civil.</w:t>
      </w:r>
    </w:p>
    <w:p w14:paraId="6893B2F1" w14:textId="77777777" w:rsidR="003D2BE5" w:rsidRPr="00397DAA" w:rsidRDefault="003D2BE5" w:rsidP="003D2BE5">
      <w:pPr>
        <w:pStyle w:val="AbschnittAbstandimText"/>
        <w:rPr>
          <w:sz w:val="20"/>
          <w:szCs w:val="20"/>
          <w:lang w:val="en-GB"/>
        </w:rPr>
      </w:pPr>
    </w:p>
    <w:p w14:paraId="248A0076" w14:textId="0544A4B1" w:rsidR="0069226E" w:rsidRPr="00397DAA" w:rsidRDefault="003D2BE5" w:rsidP="003D2BE5">
      <w:pPr>
        <w:pStyle w:val="AbschnittAbstandimText"/>
        <w:rPr>
          <w:sz w:val="20"/>
          <w:szCs w:val="20"/>
          <w:lang w:val="en-GB"/>
        </w:rPr>
      </w:pPr>
      <w:r w:rsidRPr="00397DAA">
        <w:rPr>
          <w:sz w:val="20"/>
          <w:szCs w:val="20"/>
          <w:lang w:val="en-GB"/>
        </w:rPr>
        <w:t>Atentamente,</w:t>
      </w:r>
    </w:p>
    <w:p w14:paraId="1184476A" w14:textId="77777777" w:rsidR="007D0B54" w:rsidRPr="00397DAA" w:rsidRDefault="007D0B54" w:rsidP="00C67DE1">
      <w:pPr>
        <w:spacing w:before="360"/>
        <w:rPr>
          <w:sz w:val="20"/>
          <w:szCs w:val="20"/>
        </w:rPr>
      </w:pPr>
      <w:r w:rsidRPr="00397DAA">
        <w:rPr>
          <w:sz w:val="20"/>
          <w:szCs w:val="20"/>
        </w:rPr>
        <w:t>________________________</w:t>
      </w:r>
    </w:p>
    <w:p w14:paraId="1AB458E5" w14:textId="77777777" w:rsidR="00881147" w:rsidRPr="0014306C" w:rsidRDefault="00097F8C" w:rsidP="00C67DE1">
      <w:pPr>
        <w:rPr>
          <w:sz w:val="20"/>
          <w:szCs w:val="20"/>
          <w:lang w:val="fr-FR"/>
        </w:rPr>
      </w:pPr>
      <w:r w:rsidRPr="00397DAA">
        <w:rPr>
          <w:noProof/>
          <w:sz w:val="20"/>
          <w:szCs w:val="20"/>
          <w:lang w:val="fr-FR"/>
        </w:rPr>
        <mc:AlternateContent>
          <mc:Choice Requires="wps">
            <w:drawing>
              <wp:anchor distT="0" distB="0" distL="114300" distR="114300" simplePos="0" relativeHeight="251658240" behindDoc="0" locked="1" layoutInCell="0" allowOverlap="0" wp14:anchorId="22FA2AA0" wp14:editId="282FE15E">
                <wp:simplePos x="0" y="0"/>
                <wp:positionH relativeFrom="page">
                  <wp:posOffset>438785</wp:posOffset>
                </wp:positionH>
                <wp:positionV relativeFrom="page">
                  <wp:posOffset>9523730</wp:posOffset>
                </wp:positionV>
                <wp:extent cx="6616065" cy="738505"/>
                <wp:effectExtent l="0" t="0" r="13335" b="4445"/>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065" cy="73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81F22" w14:textId="7F8793AB" w:rsidR="00097F8C" w:rsidRPr="002222A4" w:rsidRDefault="00F71E28" w:rsidP="00FA0F34">
                            <w:pPr>
                              <w:spacing w:after="40"/>
                              <w:ind w:left="57"/>
                              <w:rPr>
                                <w:b/>
                              </w:rPr>
                            </w:pPr>
                            <w:r w:rsidRPr="00F146F6">
                              <w:rPr>
                                <w:b/>
                              </w:rPr>
                              <w:t>Copi</w:t>
                            </w:r>
                            <w:r w:rsidR="003D2BE5">
                              <w:rPr>
                                <w:b/>
                              </w:rPr>
                              <w:t>a</w:t>
                            </w:r>
                            <w:r w:rsidR="00F146F6" w:rsidRPr="00F146F6">
                              <w:rPr>
                                <w:b/>
                              </w:rPr>
                              <w:t>s</w:t>
                            </w:r>
                          </w:p>
                          <w:p w14:paraId="1B79446D" w14:textId="77777777" w:rsidR="00F146F6" w:rsidRPr="00697876" w:rsidRDefault="00F146F6" w:rsidP="00F146F6">
                            <w:pPr>
                              <w:ind w:left="57"/>
                              <w:rPr>
                                <w:sz w:val="16"/>
                                <w:szCs w:val="16"/>
                              </w:rPr>
                            </w:pPr>
                            <w:r>
                              <w:rPr>
                                <w:sz w:val="16"/>
                                <w:szCs w:val="16"/>
                              </w:rPr>
                              <w:t xml:space="preserve">- </w:t>
                            </w:r>
                            <w:r w:rsidRPr="00697876">
                              <w:rPr>
                                <w:sz w:val="16"/>
                                <w:szCs w:val="16"/>
                              </w:rPr>
                              <w:t>Botschaft von Brasilien / Monbijoustrasse 68, 3007 Bern / Fax: 031 371 05 25 / E-Mail: brasemb.berna@itamaraty.gov.br</w:t>
                            </w:r>
                          </w:p>
                          <w:p w14:paraId="1642D979" w14:textId="77777777" w:rsidR="00F146F6" w:rsidRPr="00697876" w:rsidRDefault="00F146F6" w:rsidP="00F146F6">
                            <w:pPr>
                              <w:ind w:left="57"/>
                              <w:rPr>
                                <w:sz w:val="16"/>
                                <w:szCs w:val="16"/>
                              </w:rPr>
                            </w:pPr>
                            <w:r>
                              <w:rPr>
                                <w:sz w:val="16"/>
                                <w:szCs w:val="16"/>
                              </w:rPr>
                              <w:t xml:space="preserve">- </w:t>
                            </w:r>
                            <w:r w:rsidRPr="00697876">
                              <w:rPr>
                                <w:sz w:val="16"/>
                                <w:szCs w:val="16"/>
                              </w:rPr>
                              <w:t>Botschaft der Republik Kolumbien / Zieglerstrasse 29, 3007 Bern / Fax: 031 350 14 09 / E-Mail: esuiza@cancilleria.gov.co</w:t>
                            </w:r>
                          </w:p>
                          <w:p w14:paraId="1D9DC290" w14:textId="77777777" w:rsidR="00F146F6" w:rsidRPr="00697876" w:rsidRDefault="00F146F6" w:rsidP="00F146F6">
                            <w:pPr>
                              <w:ind w:left="57"/>
                              <w:rPr>
                                <w:sz w:val="16"/>
                                <w:szCs w:val="16"/>
                              </w:rPr>
                            </w:pPr>
                            <w:r>
                              <w:rPr>
                                <w:sz w:val="16"/>
                                <w:szCs w:val="16"/>
                              </w:rPr>
                              <w:t xml:space="preserve">- </w:t>
                            </w:r>
                            <w:r w:rsidRPr="00697876">
                              <w:rPr>
                                <w:sz w:val="16"/>
                                <w:szCs w:val="16"/>
                              </w:rPr>
                              <w:t>Botschaft von Spanien, Kalcheggweg 24, 3006 Bern / Fax: 031 350 52 55 / E-Mail: emb.berna@maec.es</w:t>
                            </w:r>
                          </w:p>
                          <w:p w14:paraId="58BF497F" w14:textId="208BBA0F" w:rsidR="00CF68A0" w:rsidRPr="00CF68A0" w:rsidRDefault="00F146F6" w:rsidP="00CF68A0">
                            <w:pPr>
                              <w:ind w:left="57"/>
                              <w:rPr>
                                <w:sz w:val="16"/>
                                <w:szCs w:val="16"/>
                              </w:rPr>
                            </w:pPr>
                            <w:r>
                              <w:rPr>
                                <w:sz w:val="16"/>
                                <w:szCs w:val="16"/>
                              </w:rPr>
                              <w:t xml:space="preserve">- </w:t>
                            </w:r>
                            <w:r w:rsidRPr="00697876">
                              <w:rPr>
                                <w:sz w:val="16"/>
                                <w:szCs w:val="16"/>
                              </w:rPr>
                              <w:t>Botschaft der Vereinigten Staaten von Amerika, Sulgeneckstrasse 19, 3007 Bern</w:t>
                            </w:r>
                            <w:r>
                              <w:rPr>
                                <w:sz w:val="16"/>
                                <w:szCs w:val="16"/>
                              </w:rPr>
                              <w:t xml:space="preserve"> / </w:t>
                            </w:r>
                            <w:r w:rsidRPr="00697876">
                              <w:rPr>
                                <w:sz w:val="16"/>
                                <w:szCs w:val="16"/>
                              </w:rPr>
                              <w:t>Fax: 031 357 73 20 / E-Mail: bernpa@state.gov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A2AA0" id="_x0000_t202" coordsize="21600,21600" o:spt="202" path="m,l,21600r21600,l21600,xe">
                <v:stroke joinstyle="miter"/>
                <v:path gradientshapeok="t" o:connecttype="rect"/>
              </v:shapetype>
              <v:shape id="Textfeld 4" o:spid="_x0000_s1026" type="#_x0000_t202" style="position:absolute;margin-left:34.55pt;margin-top:749.9pt;width:520.95pt;height:58.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" o:allowincell="f" o:allowoverlap="f" filled="f" stroked="f">
                <v:textbox inset="0,0,0,0">
                  <w:txbxContent>
                    <w:p w14:paraId="7CA81F22" w14:textId="7F8793AB" w:rsidR="00097F8C" w:rsidRPr="002222A4" w:rsidRDefault="00F71E28" w:rsidP="00FA0F34">
                      <w:pPr>
                        <w:spacing w:after="40"/>
                        <w:ind w:left="57"/>
                        <w:rPr>
                          <w:b/>
                        </w:rPr>
                      </w:pPr>
                      <w:r w:rsidRPr="00F146F6">
                        <w:rPr>
                          <w:b/>
                        </w:rPr>
                        <w:t>Copi</w:t>
                      </w:r>
                      <w:r w:rsidR="003D2BE5">
                        <w:rPr>
                          <w:b/>
                        </w:rPr>
                        <w:t>a</w:t>
                      </w:r>
                      <w:r w:rsidR="00F146F6" w:rsidRPr="00F146F6">
                        <w:rPr>
                          <w:b/>
                        </w:rPr>
                        <w:t>s</w:t>
                      </w:r>
                    </w:p>
                    <w:p w14:paraId="1B79446D" w14:textId="77777777" w:rsidR="00F146F6" w:rsidRPr="00697876" w:rsidRDefault="00F146F6" w:rsidP="00F146F6">
                      <w:pPr>
                        <w:ind w:left="57"/>
                        <w:rPr>
                          <w:sz w:val="16"/>
                          <w:szCs w:val="16"/>
                        </w:rPr>
                      </w:pPr>
                      <w:r>
                        <w:rPr>
                          <w:sz w:val="16"/>
                          <w:szCs w:val="16"/>
                        </w:rPr>
                        <w:t xml:space="preserve">- </w:t>
                      </w:r>
                      <w:r w:rsidRPr="00697876">
                        <w:rPr>
                          <w:sz w:val="16"/>
                          <w:szCs w:val="16"/>
                        </w:rPr>
                        <w:t>Botschaft von Brasilien / Monbijoustrasse 68, 3007 Bern / Fax: 031 371 05 25 / E-Mail: brasemb.berna@itamaraty.gov.br</w:t>
                      </w:r>
                    </w:p>
                    <w:p w14:paraId="1642D979" w14:textId="77777777" w:rsidR="00F146F6" w:rsidRPr="00697876" w:rsidRDefault="00F146F6" w:rsidP="00F146F6">
                      <w:pPr>
                        <w:ind w:left="57"/>
                        <w:rPr>
                          <w:sz w:val="16"/>
                          <w:szCs w:val="16"/>
                        </w:rPr>
                      </w:pPr>
                      <w:r>
                        <w:rPr>
                          <w:sz w:val="16"/>
                          <w:szCs w:val="16"/>
                        </w:rPr>
                        <w:t xml:space="preserve">- </w:t>
                      </w:r>
                      <w:r w:rsidRPr="00697876">
                        <w:rPr>
                          <w:sz w:val="16"/>
                          <w:szCs w:val="16"/>
                        </w:rPr>
                        <w:t>Botschaft der Republik Kolumbien / Zieglerstrasse 29, 3007 Bern / Fax: 031 350 14 09 / E-Mail: esuiza@cancilleria.gov.co</w:t>
                      </w:r>
                    </w:p>
                    <w:p w14:paraId="1D9DC290" w14:textId="77777777" w:rsidR="00F146F6" w:rsidRPr="00697876" w:rsidRDefault="00F146F6" w:rsidP="00F146F6">
                      <w:pPr>
                        <w:ind w:left="57"/>
                        <w:rPr>
                          <w:sz w:val="16"/>
                          <w:szCs w:val="16"/>
                        </w:rPr>
                      </w:pPr>
                      <w:r>
                        <w:rPr>
                          <w:sz w:val="16"/>
                          <w:szCs w:val="16"/>
                        </w:rPr>
                        <w:t xml:space="preserve">- </w:t>
                      </w:r>
                      <w:r w:rsidRPr="00697876">
                        <w:rPr>
                          <w:sz w:val="16"/>
                          <w:szCs w:val="16"/>
                        </w:rPr>
                        <w:t>Botschaft von Spanien, Kalcheggweg 24, 3006 Bern / Fax: 031 350 52 55 / E-Mail: emb.berna@maec.es</w:t>
                      </w:r>
                    </w:p>
                    <w:p w14:paraId="58BF497F" w14:textId="208BBA0F" w:rsidR="00CF68A0" w:rsidRPr="00CF68A0" w:rsidRDefault="00F146F6" w:rsidP="00CF68A0">
                      <w:pPr>
                        <w:ind w:left="57"/>
                        <w:rPr>
                          <w:sz w:val="16"/>
                          <w:szCs w:val="16"/>
                        </w:rPr>
                      </w:pPr>
                      <w:r>
                        <w:rPr>
                          <w:sz w:val="16"/>
                          <w:szCs w:val="16"/>
                        </w:rPr>
                        <w:t xml:space="preserve">- </w:t>
                      </w:r>
                      <w:r w:rsidRPr="00697876">
                        <w:rPr>
                          <w:sz w:val="16"/>
                          <w:szCs w:val="16"/>
                        </w:rPr>
                        <w:t>Botschaft der Vereinigten Staaten von Amerika, Sulgeneckstrasse 19, 3007 Bern</w:t>
                      </w:r>
                      <w:r>
                        <w:rPr>
                          <w:sz w:val="16"/>
                          <w:szCs w:val="16"/>
                        </w:rPr>
                        <w:t xml:space="preserve"> / </w:t>
                      </w:r>
                      <w:r w:rsidRPr="00697876">
                        <w:rPr>
                          <w:sz w:val="16"/>
                          <w:szCs w:val="16"/>
                        </w:rPr>
                        <w:t>Fax: 031 357 73 20 / E-Mail: bernpa@state.gov</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D779" w14:textId="77777777" w:rsidR="00383FDF" w:rsidRPr="008702FA" w:rsidRDefault="00383FDF" w:rsidP="00553907">
      <w:r w:rsidRPr="008702FA">
        <w:separator/>
      </w:r>
    </w:p>
  </w:endnote>
  <w:endnote w:type="continuationSeparator" w:id="0">
    <w:p w14:paraId="2A8D9CC1" w14:textId="77777777" w:rsidR="00383FDF" w:rsidRPr="008702FA" w:rsidRDefault="00383FDF"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2C60"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603A40A" wp14:editId="44B8EDD9">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E1770"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5896BFC" wp14:editId="04006756">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87AC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1E88F7FB" wp14:editId="079E1255">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65C35"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06C3" w14:textId="77777777" w:rsidR="00383FDF" w:rsidRPr="008702FA" w:rsidRDefault="00383FDF" w:rsidP="00553907">
      <w:r w:rsidRPr="008702FA">
        <w:separator/>
      </w:r>
    </w:p>
  </w:footnote>
  <w:footnote w:type="continuationSeparator" w:id="0">
    <w:p w14:paraId="08AAFA4D" w14:textId="77777777" w:rsidR="00383FDF" w:rsidRPr="008702FA" w:rsidRDefault="00383FDF"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6E"/>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915"/>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278B"/>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83FDF"/>
    <w:rsid w:val="00396E52"/>
    <w:rsid w:val="00397DAA"/>
    <w:rsid w:val="003A5D8D"/>
    <w:rsid w:val="003A690E"/>
    <w:rsid w:val="003B2797"/>
    <w:rsid w:val="003B2A73"/>
    <w:rsid w:val="003B5D3C"/>
    <w:rsid w:val="003C018F"/>
    <w:rsid w:val="003C09E1"/>
    <w:rsid w:val="003C36F5"/>
    <w:rsid w:val="003C5274"/>
    <w:rsid w:val="003D2BE5"/>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56F24"/>
    <w:rsid w:val="006672F2"/>
    <w:rsid w:val="00667F88"/>
    <w:rsid w:val="0067639B"/>
    <w:rsid w:val="006817FA"/>
    <w:rsid w:val="00682249"/>
    <w:rsid w:val="0069226E"/>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379C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6FDF"/>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2A5B"/>
    <w:rsid w:val="009B43C4"/>
    <w:rsid w:val="009B6BDE"/>
    <w:rsid w:val="009B7FAE"/>
    <w:rsid w:val="009C3A7C"/>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0430D"/>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46F6"/>
    <w:rsid w:val="00F1627B"/>
    <w:rsid w:val="00F52C4A"/>
    <w:rsid w:val="00F53CBA"/>
    <w:rsid w:val="00F55EB4"/>
    <w:rsid w:val="00F66500"/>
    <w:rsid w:val="00F71E28"/>
    <w:rsid w:val="00F75BE3"/>
    <w:rsid w:val="00F81441"/>
    <w:rsid w:val="00F8277A"/>
    <w:rsid w:val="00F83286"/>
    <w:rsid w:val="00FA0F34"/>
    <w:rsid w:val="00FC317B"/>
    <w:rsid w:val="00FD10EE"/>
    <w:rsid w:val="00FD2648"/>
    <w:rsid w:val="00FD57DD"/>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2101A"/>
  <w15:docId w15:val="{38A0543A-84A2-4792-BBD2-DC923FF3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465</Words>
  <Characters>2703</Characters>
  <Application>Microsoft Office Word</Application>
  <DocSecurity>0</DocSecurity>
  <Lines>22</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2025-05-22T07:53:00Z</dcterms:created>
  <dcterms:modified xsi:type="dcterms:W3CDTF">2025-05-22T15:15:00Z</dcterms:modified>
</cp:coreProperties>
</file>