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FC2C6" w14:textId="77777777" w:rsidR="007D0B54" w:rsidRPr="00612C34" w:rsidRDefault="007D0B54" w:rsidP="00C67DE1">
      <w:pPr>
        <w:spacing w:line="360" w:lineRule="auto"/>
        <w:rPr>
          <w:sz w:val="20"/>
          <w:szCs w:val="20"/>
        </w:rPr>
      </w:pPr>
      <w:r w:rsidRPr="00612C34">
        <w:rPr>
          <w:sz w:val="20"/>
          <w:szCs w:val="20"/>
        </w:rPr>
        <w:t>________________________</w:t>
      </w:r>
    </w:p>
    <w:p w14:paraId="0A101221" w14:textId="77777777" w:rsidR="007D0B54" w:rsidRPr="00612C34" w:rsidRDefault="007D0B54" w:rsidP="00C67DE1">
      <w:pPr>
        <w:spacing w:line="360" w:lineRule="auto"/>
        <w:rPr>
          <w:sz w:val="20"/>
          <w:szCs w:val="20"/>
        </w:rPr>
      </w:pPr>
      <w:r w:rsidRPr="00612C34">
        <w:rPr>
          <w:sz w:val="20"/>
          <w:szCs w:val="20"/>
        </w:rPr>
        <w:t>________________________</w:t>
      </w:r>
    </w:p>
    <w:p w14:paraId="25943A8E" w14:textId="77777777" w:rsidR="007D0B54" w:rsidRPr="00612C34" w:rsidRDefault="007D0B54" w:rsidP="00C67DE1">
      <w:pPr>
        <w:spacing w:line="360" w:lineRule="auto"/>
        <w:rPr>
          <w:sz w:val="20"/>
          <w:szCs w:val="20"/>
        </w:rPr>
      </w:pPr>
      <w:r w:rsidRPr="00612C34">
        <w:rPr>
          <w:sz w:val="20"/>
          <w:szCs w:val="20"/>
        </w:rPr>
        <w:t>________________________</w:t>
      </w:r>
    </w:p>
    <w:p w14:paraId="429726C3" w14:textId="77777777" w:rsidR="007D0B54" w:rsidRPr="00612C34" w:rsidRDefault="007D0B54" w:rsidP="00C67DE1">
      <w:pPr>
        <w:spacing w:line="360" w:lineRule="auto"/>
        <w:rPr>
          <w:sz w:val="20"/>
          <w:szCs w:val="20"/>
        </w:rPr>
      </w:pPr>
      <w:r w:rsidRPr="00612C34">
        <w:rPr>
          <w:sz w:val="20"/>
          <w:szCs w:val="20"/>
        </w:rPr>
        <w:t>________________________</w:t>
      </w:r>
    </w:p>
    <w:p w14:paraId="3BB6E420" w14:textId="77777777" w:rsidR="007D0B54" w:rsidRPr="00612C34" w:rsidRDefault="007D0B54" w:rsidP="00C67DE1">
      <w:pPr>
        <w:rPr>
          <w:sz w:val="20"/>
          <w:szCs w:val="20"/>
        </w:rPr>
      </w:pPr>
    </w:p>
    <w:p w14:paraId="725A7EEE" w14:textId="77777777" w:rsidR="00EF5ECD" w:rsidRPr="00612C34" w:rsidRDefault="00EF5ECD" w:rsidP="00C67DE1">
      <w:pPr>
        <w:rPr>
          <w:sz w:val="20"/>
          <w:szCs w:val="20"/>
        </w:rPr>
      </w:pPr>
    </w:p>
    <w:p w14:paraId="38E1EE9D" w14:textId="77777777" w:rsidR="00F146F6" w:rsidRPr="00612C34" w:rsidRDefault="00F146F6" w:rsidP="00F146F6">
      <w:pPr>
        <w:ind w:left="5670"/>
        <w:rPr>
          <w:sz w:val="20"/>
          <w:szCs w:val="20"/>
          <w:lang w:val="es-ES"/>
        </w:rPr>
      </w:pPr>
      <w:r w:rsidRPr="00612C34">
        <w:rPr>
          <w:sz w:val="20"/>
          <w:szCs w:val="20"/>
          <w:lang w:val="it-CH"/>
        </w:rPr>
        <w:t>Presidente de la República Nicolas Maduro</w:t>
      </w:r>
      <w:r w:rsidRPr="00612C34">
        <w:rPr>
          <w:sz w:val="20"/>
          <w:szCs w:val="20"/>
          <w:lang w:val="es-ES"/>
        </w:rPr>
        <w:t> </w:t>
      </w:r>
    </w:p>
    <w:p w14:paraId="4E8BDE4B" w14:textId="77777777" w:rsidR="00F146F6" w:rsidRPr="00612C34" w:rsidRDefault="00F146F6" w:rsidP="00F146F6">
      <w:pPr>
        <w:ind w:left="5670"/>
        <w:rPr>
          <w:sz w:val="14"/>
          <w:szCs w:val="14"/>
          <w:lang w:val="es-ES"/>
        </w:rPr>
      </w:pPr>
      <w:r w:rsidRPr="00612C34">
        <w:rPr>
          <w:sz w:val="14"/>
          <w:szCs w:val="14"/>
          <w:lang w:val="it-CH"/>
        </w:rPr>
        <w:t>Palacio de Miraflores</w:t>
      </w:r>
    </w:p>
    <w:p w14:paraId="66DBB43E" w14:textId="77777777" w:rsidR="00F146F6" w:rsidRPr="00612C34" w:rsidRDefault="00F146F6" w:rsidP="00F146F6">
      <w:pPr>
        <w:ind w:left="5670"/>
        <w:rPr>
          <w:sz w:val="14"/>
          <w:szCs w:val="14"/>
          <w:lang w:val="es-ES"/>
        </w:rPr>
      </w:pPr>
      <w:r w:rsidRPr="00612C34">
        <w:rPr>
          <w:sz w:val="14"/>
          <w:szCs w:val="14"/>
          <w:lang w:val="it-CH"/>
        </w:rPr>
        <w:t>Av. Nte. 10, Caracas 1012</w:t>
      </w:r>
    </w:p>
    <w:p w14:paraId="159E95ED" w14:textId="77777777" w:rsidR="00F146F6" w:rsidRPr="00612C34" w:rsidRDefault="00F146F6" w:rsidP="00F146F6">
      <w:pPr>
        <w:ind w:left="5670"/>
        <w:rPr>
          <w:sz w:val="14"/>
          <w:szCs w:val="14"/>
        </w:rPr>
      </w:pPr>
      <w:r w:rsidRPr="00612C34">
        <w:rPr>
          <w:sz w:val="14"/>
          <w:szCs w:val="14"/>
          <w:lang w:val="it-CH"/>
        </w:rPr>
        <w:t>Caracas, Venezuela</w:t>
      </w:r>
    </w:p>
    <w:p w14:paraId="7FEA720C" w14:textId="163FE594" w:rsidR="00F146F6" w:rsidRPr="00612C34" w:rsidRDefault="00F146F6" w:rsidP="00F146F6">
      <w:pPr>
        <w:ind w:left="5670"/>
      </w:pPr>
      <w:r w:rsidRPr="00612C34">
        <w:rPr>
          <w:b/>
          <w:bCs/>
          <w:lang w:val="it-CH"/>
        </w:rPr>
        <w:t>c/o</w:t>
      </w:r>
      <w:r w:rsidRPr="00612C34">
        <w:rPr>
          <w:lang w:val="it-CH"/>
        </w:rPr>
        <w:t xml:space="preserve"> Botschaft der Bolivarischen Republik Venezuela</w:t>
      </w:r>
    </w:p>
    <w:p w14:paraId="6026251A" w14:textId="2F401033" w:rsidR="00F146F6" w:rsidRPr="00612C34" w:rsidRDefault="00F146F6" w:rsidP="00F146F6">
      <w:pPr>
        <w:ind w:left="5670"/>
      </w:pPr>
      <w:r w:rsidRPr="00612C34">
        <w:rPr>
          <w:lang w:val="it-CH"/>
        </w:rPr>
        <w:t>Waldeggstrasse 47</w:t>
      </w:r>
    </w:p>
    <w:p w14:paraId="326A4245" w14:textId="77777777" w:rsidR="00F146F6" w:rsidRPr="00612C34" w:rsidRDefault="00F146F6" w:rsidP="00F146F6">
      <w:pPr>
        <w:ind w:left="5670"/>
      </w:pPr>
      <w:r w:rsidRPr="00612C34">
        <w:rPr>
          <w:lang w:val="it-CH"/>
        </w:rPr>
        <w:t>Postfach 237</w:t>
      </w:r>
      <w:r w:rsidRPr="00612C34">
        <w:t> </w:t>
      </w:r>
    </w:p>
    <w:p w14:paraId="317D1328" w14:textId="77777777" w:rsidR="00F146F6" w:rsidRPr="00612C34" w:rsidRDefault="00F146F6" w:rsidP="00F146F6">
      <w:pPr>
        <w:ind w:left="5670"/>
      </w:pPr>
      <w:r w:rsidRPr="00612C34">
        <w:rPr>
          <w:lang w:val="it-CH"/>
        </w:rPr>
        <w:t>3097 Liebefeld</w:t>
      </w:r>
    </w:p>
    <w:p w14:paraId="62B15198" w14:textId="7BBB4287" w:rsidR="007D0B54" w:rsidRPr="00612C34" w:rsidRDefault="007D0B54" w:rsidP="00C67DE1">
      <w:pPr>
        <w:spacing w:before="840" w:after="840"/>
        <w:ind w:left="5670"/>
        <w:rPr>
          <w:sz w:val="20"/>
          <w:szCs w:val="20"/>
          <w:lang w:val="it-CH"/>
        </w:rPr>
      </w:pPr>
      <w:r w:rsidRPr="00612C34">
        <w:rPr>
          <w:sz w:val="20"/>
          <w:szCs w:val="20"/>
        </w:rPr>
        <w:t>________________________</w:t>
      </w:r>
    </w:p>
    <w:p w14:paraId="47942DAD" w14:textId="77777777" w:rsidR="007C6484" w:rsidRPr="00612C34" w:rsidRDefault="007C6484" w:rsidP="00C67DE1">
      <w:pPr>
        <w:pStyle w:val="AbschnittAbstandimText"/>
        <w:spacing w:after="0"/>
        <w:rPr>
          <w:sz w:val="20"/>
          <w:szCs w:val="20"/>
          <w:lang w:val="it-CH"/>
        </w:rPr>
      </w:pPr>
    </w:p>
    <w:p w14:paraId="33865F4E" w14:textId="77777777" w:rsidR="0069226E" w:rsidRPr="00612C34" w:rsidRDefault="0069226E" w:rsidP="0069226E">
      <w:pPr>
        <w:pStyle w:val="AbschnittAbstandimText"/>
        <w:rPr>
          <w:sz w:val="20"/>
          <w:szCs w:val="20"/>
          <w:lang w:val="en-GB"/>
        </w:rPr>
      </w:pPr>
      <w:r w:rsidRPr="00612C34">
        <w:rPr>
          <w:sz w:val="20"/>
          <w:szCs w:val="20"/>
          <w:lang w:val="en-GB"/>
        </w:rPr>
        <w:t>Mr Nicolás Maduro,</w:t>
      </w:r>
    </w:p>
    <w:p w14:paraId="1FC4588A" w14:textId="54663957" w:rsidR="0069226E" w:rsidRPr="00612C34" w:rsidRDefault="0069226E" w:rsidP="0069226E">
      <w:pPr>
        <w:pStyle w:val="AbschnittAbstandimText"/>
        <w:rPr>
          <w:b/>
          <w:bCs/>
          <w:sz w:val="20"/>
          <w:szCs w:val="20"/>
          <w:lang w:val="en-GB"/>
        </w:rPr>
      </w:pPr>
      <w:r w:rsidRPr="00612C34">
        <w:rPr>
          <w:b/>
          <w:bCs/>
          <w:sz w:val="20"/>
          <w:szCs w:val="20"/>
          <w:lang w:val="en-GB"/>
        </w:rPr>
        <w:t>We take note of the disclosure of Eduardo Torres’ detention on 13 May, as stated in an irregular announcement on social media by the Attorney General. Despite also noting other authorities’ statements on him being held at the Bolivarian National Intelligence Service center in El Helicoide, Caracas, we remain profoundly concerned about his safety.</w:t>
      </w:r>
    </w:p>
    <w:p w14:paraId="7DD90D25" w14:textId="21F879D2" w:rsidR="0069226E" w:rsidRPr="00612C34" w:rsidRDefault="0069226E" w:rsidP="0069226E">
      <w:pPr>
        <w:pStyle w:val="AbschnittAbstandimText"/>
        <w:rPr>
          <w:sz w:val="20"/>
          <w:szCs w:val="20"/>
          <w:lang w:val="en-GB"/>
        </w:rPr>
      </w:pPr>
      <w:r w:rsidRPr="00612C34">
        <w:rPr>
          <w:sz w:val="20"/>
          <w:szCs w:val="20"/>
          <w:lang w:val="en-GB"/>
        </w:rPr>
        <w:t xml:space="preserve">We remain equally concerned over the fate and rights of other human rights defenders also arbitrarily detained for their work and activism in El Helicoide, including </w:t>
      </w:r>
      <w:r w:rsidRPr="00612C34">
        <w:rPr>
          <w:b/>
          <w:bCs/>
          <w:sz w:val="20"/>
          <w:szCs w:val="20"/>
          <w:lang w:val="en-GB"/>
        </w:rPr>
        <w:t>Javier Tarazona</w:t>
      </w:r>
      <w:r w:rsidRPr="00612C34">
        <w:rPr>
          <w:sz w:val="20"/>
          <w:szCs w:val="20"/>
          <w:lang w:val="en-GB"/>
        </w:rPr>
        <w:t xml:space="preserve">, detained since 2 July 2021; </w:t>
      </w:r>
      <w:r w:rsidRPr="00612C34">
        <w:rPr>
          <w:b/>
          <w:bCs/>
          <w:sz w:val="20"/>
          <w:szCs w:val="20"/>
          <w:lang w:val="en-GB"/>
        </w:rPr>
        <w:t>Rocío San Miguel</w:t>
      </w:r>
      <w:r w:rsidRPr="00612C34">
        <w:rPr>
          <w:sz w:val="20"/>
          <w:szCs w:val="20"/>
          <w:lang w:val="en-GB"/>
        </w:rPr>
        <w:t xml:space="preserve">, detained on 9 February 2024 and who requires urgent surgery and rehabilitation; </w:t>
      </w:r>
      <w:r w:rsidRPr="00612C34">
        <w:rPr>
          <w:b/>
          <w:bCs/>
          <w:sz w:val="20"/>
          <w:szCs w:val="20"/>
          <w:lang w:val="en-GB"/>
        </w:rPr>
        <w:t>Carlos Julio Rojas</w:t>
      </w:r>
      <w:r w:rsidRPr="00612C34">
        <w:rPr>
          <w:sz w:val="20"/>
          <w:szCs w:val="20"/>
          <w:lang w:val="en-GB"/>
        </w:rPr>
        <w:t xml:space="preserve">, detained since 15 April 2024; and </w:t>
      </w:r>
      <w:r w:rsidRPr="00612C34">
        <w:rPr>
          <w:b/>
          <w:bCs/>
          <w:sz w:val="20"/>
          <w:szCs w:val="20"/>
          <w:lang w:val="en-GB"/>
        </w:rPr>
        <w:t>Kennedy Tejeda</w:t>
      </w:r>
      <w:r w:rsidRPr="00612C34">
        <w:rPr>
          <w:sz w:val="20"/>
          <w:szCs w:val="20"/>
          <w:lang w:val="en-GB"/>
        </w:rPr>
        <w:t>, detained on 2 August 2024.</w:t>
      </w:r>
    </w:p>
    <w:p w14:paraId="7082D6F7" w14:textId="06B70FFE" w:rsidR="0069226E" w:rsidRPr="00612C34" w:rsidRDefault="0069226E" w:rsidP="0069226E">
      <w:pPr>
        <w:pStyle w:val="AbschnittAbstandimText"/>
        <w:rPr>
          <w:sz w:val="20"/>
          <w:szCs w:val="20"/>
          <w:lang w:val="en-GB"/>
        </w:rPr>
      </w:pPr>
      <w:r w:rsidRPr="00612C34">
        <w:rPr>
          <w:sz w:val="20"/>
          <w:szCs w:val="20"/>
          <w:lang w:val="en-GB"/>
        </w:rPr>
        <w:t>Almost 900 other politically motivated arbitrary detainees, including nationals from Spain, the US, Uruguay, Colombia, and Ukraine, amongst other nationalities, are currently being unfairly held in Venezuelan detention centres, suffering an endless list of other human rights violations. These include, but are not limited to, enforced disappearance in the days following their detention, torture and other cruel, in-human or degrading treatment, denial of trusted legal defence, withholding medical care, incommunicado detention, and being accused of unsubstantiated crimes.</w:t>
      </w:r>
    </w:p>
    <w:p w14:paraId="7EAE805D" w14:textId="3A6A2CA7" w:rsidR="0069226E" w:rsidRPr="00612C34" w:rsidRDefault="0069226E" w:rsidP="0069226E">
      <w:pPr>
        <w:pStyle w:val="AbschnittAbstandimText"/>
        <w:rPr>
          <w:sz w:val="20"/>
          <w:szCs w:val="20"/>
          <w:lang w:val="en-GB"/>
        </w:rPr>
      </w:pPr>
      <w:r w:rsidRPr="00612C34">
        <w:rPr>
          <w:sz w:val="20"/>
          <w:szCs w:val="20"/>
          <w:lang w:val="en-GB"/>
        </w:rPr>
        <w:t xml:space="preserve">It is also gravely concerning to note that these detentions come hand in hand with smear campaigns and criminalization of human rights organizations and their leaders, such is the case of Oscar Murillo and PROVEA. The harassment, threats and detention of human rights defenders and the attacks on civil society more broadly must cease immediately, including by repealing the so-called </w:t>
      </w:r>
      <w:r w:rsidR="00C0430D" w:rsidRPr="00612C34">
        <w:rPr>
          <w:rFonts w:cs="Arial"/>
          <w:lang w:val="it-CH"/>
        </w:rPr>
        <w:t>«</w:t>
      </w:r>
      <w:r w:rsidRPr="00612C34">
        <w:rPr>
          <w:sz w:val="20"/>
          <w:szCs w:val="20"/>
          <w:lang w:val="en-GB"/>
        </w:rPr>
        <w:t>anti-NGO law</w:t>
      </w:r>
      <w:r w:rsidR="00C0430D" w:rsidRPr="00612C34">
        <w:rPr>
          <w:rFonts w:cs="Arial"/>
          <w:lang w:val="it-CH"/>
        </w:rPr>
        <w:t>»</w:t>
      </w:r>
      <w:r w:rsidRPr="00612C34">
        <w:rPr>
          <w:sz w:val="20"/>
          <w:szCs w:val="20"/>
          <w:lang w:val="en-GB"/>
        </w:rPr>
        <w:t xml:space="preserve"> as well as other abusive and arbitrary legislation.</w:t>
      </w:r>
    </w:p>
    <w:p w14:paraId="3C434DE6" w14:textId="77777777" w:rsidR="0069226E" w:rsidRPr="00612C34" w:rsidRDefault="0069226E" w:rsidP="0069226E">
      <w:pPr>
        <w:pStyle w:val="AbschnittAbstandimText"/>
        <w:rPr>
          <w:sz w:val="20"/>
          <w:szCs w:val="20"/>
          <w:lang w:val="en-GB"/>
        </w:rPr>
      </w:pPr>
      <w:r w:rsidRPr="00612C34">
        <w:rPr>
          <w:sz w:val="20"/>
          <w:szCs w:val="20"/>
          <w:lang w:val="en-GB"/>
        </w:rPr>
        <w:t>We insist in reminding all Venezuelan authorities that these possible crimes under international law and grave human rights violations are being monitored and scrutinized by international justice and account-ability mechanisms, including the UN and the International Criminal Court.</w:t>
      </w:r>
    </w:p>
    <w:p w14:paraId="76646674" w14:textId="10A8A6E8" w:rsidR="0069226E" w:rsidRPr="00612C34" w:rsidRDefault="0069226E" w:rsidP="0069226E">
      <w:pPr>
        <w:pStyle w:val="AbschnittAbstandimText"/>
        <w:rPr>
          <w:b/>
          <w:bCs/>
          <w:sz w:val="20"/>
          <w:szCs w:val="20"/>
          <w:lang w:val="en-GB"/>
        </w:rPr>
      </w:pPr>
      <w:r w:rsidRPr="00612C34">
        <w:rPr>
          <w:b/>
          <w:bCs/>
          <w:sz w:val="20"/>
          <w:szCs w:val="20"/>
          <w:lang w:val="en-GB"/>
        </w:rPr>
        <w:t>We call for the immediate and unconditional release of Eduardo Torres, Javier Tarazona, Rocío San Miguel, Carlos Julio Rojas, and Kennedy Tejeda, and all arbitrary detainees in Venezuela, and that you ensure their rights to life, physical integrity, and to a fair trial. Finally, we demand a stop to all attacks on civic space.</w:t>
      </w:r>
    </w:p>
    <w:p w14:paraId="248A0076" w14:textId="257B729C" w:rsidR="0069226E" w:rsidRPr="00612C34" w:rsidRDefault="0069226E" w:rsidP="0069226E">
      <w:pPr>
        <w:pStyle w:val="AbschnittAbstandimText"/>
        <w:rPr>
          <w:sz w:val="20"/>
          <w:szCs w:val="20"/>
          <w:lang w:val="en-GB"/>
        </w:rPr>
      </w:pPr>
      <w:r w:rsidRPr="00612C34">
        <w:rPr>
          <w:sz w:val="20"/>
          <w:szCs w:val="20"/>
          <w:lang w:val="en-GB"/>
        </w:rPr>
        <w:t>Yours sincerely,</w:t>
      </w:r>
    </w:p>
    <w:p w14:paraId="1184476A" w14:textId="77777777" w:rsidR="007D0B54" w:rsidRPr="00612C34" w:rsidRDefault="007D0B54" w:rsidP="00C67DE1">
      <w:pPr>
        <w:spacing w:before="360"/>
        <w:rPr>
          <w:sz w:val="20"/>
          <w:szCs w:val="20"/>
        </w:rPr>
      </w:pPr>
      <w:r w:rsidRPr="00612C34">
        <w:rPr>
          <w:sz w:val="20"/>
          <w:szCs w:val="20"/>
        </w:rPr>
        <w:t>________________________</w:t>
      </w:r>
    </w:p>
    <w:p w14:paraId="1AB458E5" w14:textId="77777777" w:rsidR="00881147" w:rsidRPr="0014306C" w:rsidRDefault="00097F8C" w:rsidP="00C67DE1">
      <w:pPr>
        <w:rPr>
          <w:sz w:val="20"/>
          <w:szCs w:val="20"/>
          <w:lang w:val="fr-FR"/>
        </w:rPr>
      </w:pPr>
      <w:r w:rsidRPr="00612C34">
        <w:rPr>
          <w:noProof/>
          <w:sz w:val="20"/>
          <w:szCs w:val="20"/>
          <w:lang w:val="fr-FR"/>
        </w:rPr>
        <mc:AlternateContent>
          <mc:Choice Requires="wps">
            <w:drawing>
              <wp:anchor distT="0" distB="0" distL="114300" distR="114300" simplePos="0" relativeHeight="251658240" behindDoc="0" locked="1" layoutInCell="0" allowOverlap="0" wp14:anchorId="22FA2AA0" wp14:editId="282FE15E">
                <wp:simplePos x="0" y="0"/>
                <wp:positionH relativeFrom="page">
                  <wp:posOffset>438785</wp:posOffset>
                </wp:positionH>
                <wp:positionV relativeFrom="page">
                  <wp:posOffset>9523730</wp:posOffset>
                </wp:positionV>
                <wp:extent cx="6616065" cy="738505"/>
                <wp:effectExtent l="0" t="0" r="13335" b="4445"/>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065"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81F22" w14:textId="05CC1ACD" w:rsidR="00097F8C" w:rsidRPr="002222A4" w:rsidRDefault="00F71E28" w:rsidP="00FA0F34">
                            <w:pPr>
                              <w:spacing w:after="40"/>
                              <w:ind w:left="57"/>
                              <w:rPr>
                                <w:b/>
                              </w:rPr>
                            </w:pPr>
                            <w:r w:rsidRPr="00F146F6">
                              <w:rPr>
                                <w:b/>
                              </w:rPr>
                              <w:t>Copie</w:t>
                            </w:r>
                            <w:r w:rsidR="00F146F6" w:rsidRPr="00F146F6">
                              <w:rPr>
                                <w:b/>
                              </w:rPr>
                              <w:t>s</w:t>
                            </w:r>
                          </w:p>
                          <w:p w14:paraId="1B79446D" w14:textId="77777777" w:rsidR="00F146F6" w:rsidRPr="00697876" w:rsidRDefault="00F146F6" w:rsidP="00F146F6">
                            <w:pPr>
                              <w:ind w:left="57"/>
                              <w:rPr>
                                <w:sz w:val="16"/>
                                <w:szCs w:val="16"/>
                              </w:rPr>
                            </w:pPr>
                            <w:r>
                              <w:rPr>
                                <w:sz w:val="16"/>
                                <w:szCs w:val="16"/>
                              </w:rPr>
                              <w:t xml:space="preserve">- </w:t>
                            </w:r>
                            <w:r w:rsidRPr="00697876">
                              <w:rPr>
                                <w:sz w:val="16"/>
                                <w:szCs w:val="16"/>
                              </w:rPr>
                              <w:t>Botschaft von Brasilien / Monbijoustrasse 68, 3007 Bern / Fax: 031 371 05 25 / E-Mail: brasemb.berna@itamaraty.gov.br</w:t>
                            </w:r>
                          </w:p>
                          <w:p w14:paraId="1642D979" w14:textId="77777777" w:rsidR="00F146F6" w:rsidRPr="00697876" w:rsidRDefault="00F146F6" w:rsidP="00F146F6">
                            <w:pPr>
                              <w:ind w:left="57"/>
                              <w:rPr>
                                <w:sz w:val="16"/>
                                <w:szCs w:val="16"/>
                              </w:rPr>
                            </w:pPr>
                            <w:r>
                              <w:rPr>
                                <w:sz w:val="16"/>
                                <w:szCs w:val="16"/>
                              </w:rPr>
                              <w:t xml:space="preserve">- </w:t>
                            </w:r>
                            <w:r w:rsidRPr="00697876">
                              <w:rPr>
                                <w:sz w:val="16"/>
                                <w:szCs w:val="16"/>
                              </w:rPr>
                              <w:t>Botschaft der Republik Kolumbien / Zieglerstrasse 29, 3007 Bern / Fax: 031 350 14 09 / E-Mail: esuiza@cancilleria.gov.co</w:t>
                            </w:r>
                          </w:p>
                          <w:p w14:paraId="1D9DC290" w14:textId="77777777" w:rsidR="00F146F6" w:rsidRPr="00697876" w:rsidRDefault="00F146F6" w:rsidP="00F146F6">
                            <w:pPr>
                              <w:ind w:left="57"/>
                              <w:rPr>
                                <w:sz w:val="16"/>
                                <w:szCs w:val="16"/>
                              </w:rPr>
                            </w:pPr>
                            <w:r>
                              <w:rPr>
                                <w:sz w:val="16"/>
                                <w:szCs w:val="16"/>
                              </w:rPr>
                              <w:t xml:space="preserve">- </w:t>
                            </w:r>
                            <w:r w:rsidRPr="00697876">
                              <w:rPr>
                                <w:sz w:val="16"/>
                                <w:szCs w:val="16"/>
                              </w:rPr>
                              <w:t>Botschaft von Spanien, Kalcheggweg 24, 3006 Bern / Fax: 031 350 52 55 / E-Mail: emb.berna@maec.es</w:t>
                            </w:r>
                          </w:p>
                          <w:p w14:paraId="58BF497F" w14:textId="208BBA0F" w:rsidR="00CF68A0" w:rsidRPr="00CF68A0" w:rsidRDefault="00F146F6" w:rsidP="00CF68A0">
                            <w:pPr>
                              <w:ind w:left="57"/>
                              <w:rPr>
                                <w:sz w:val="16"/>
                                <w:szCs w:val="16"/>
                              </w:rPr>
                            </w:pPr>
                            <w:r>
                              <w:rPr>
                                <w:sz w:val="16"/>
                                <w:szCs w:val="16"/>
                              </w:rPr>
                              <w:t xml:space="preserve">- </w:t>
                            </w:r>
                            <w:r w:rsidRPr="00697876">
                              <w:rPr>
                                <w:sz w:val="16"/>
                                <w:szCs w:val="16"/>
                              </w:rPr>
                              <w:t>Botschaft der Vereinigten Staaten von Amerika, Sulgeneckstrasse 19, 3007 Bern</w:t>
                            </w:r>
                            <w:r>
                              <w:rPr>
                                <w:sz w:val="16"/>
                                <w:szCs w:val="16"/>
                              </w:rPr>
                              <w:t xml:space="preserve"> / </w:t>
                            </w:r>
                            <w:r w:rsidRPr="00697876">
                              <w:rPr>
                                <w:sz w:val="16"/>
                                <w:szCs w:val="16"/>
                              </w:rPr>
                              <w:t>Fax: 031 357 73 20 / E-Mail: bernpa@state.gov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A2AA0" id="_x0000_t202" coordsize="21600,21600" o:spt="202" path="m,l,21600r21600,l21600,xe">
                <v:stroke joinstyle="miter"/>
                <v:path gradientshapeok="t" o:connecttype="rect"/>
              </v:shapetype>
              <v:shape id="Textfeld 4" o:spid="_x0000_s1026" type="#_x0000_t202" style="position:absolute;margin-left:34.55pt;margin-top:749.9pt;width:520.95pt;height:58.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" o:allowincell="f" o:allowoverlap="f" filled="f" stroked="f">
                <v:textbox inset="0,0,0,0">
                  <w:txbxContent>
                    <w:p w14:paraId="7CA81F22" w14:textId="05CC1ACD" w:rsidR="00097F8C" w:rsidRPr="002222A4" w:rsidRDefault="00F71E28" w:rsidP="00FA0F34">
                      <w:pPr>
                        <w:spacing w:after="40"/>
                        <w:ind w:left="57"/>
                        <w:rPr>
                          <w:b/>
                        </w:rPr>
                      </w:pPr>
                      <w:r w:rsidRPr="00F146F6">
                        <w:rPr>
                          <w:b/>
                        </w:rPr>
                        <w:t>Copie</w:t>
                      </w:r>
                      <w:r w:rsidR="00F146F6" w:rsidRPr="00F146F6">
                        <w:rPr>
                          <w:b/>
                        </w:rPr>
                        <w:t>s</w:t>
                      </w:r>
                    </w:p>
                    <w:p w14:paraId="1B79446D" w14:textId="77777777" w:rsidR="00F146F6" w:rsidRPr="00697876" w:rsidRDefault="00F146F6" w:rsidP="00F146F6">
                      <w:pPr>
                        <w:ind w:left="57"/>
                        <w:rPr>
                          <w:sz w:val="16"/>
                          <w:szCs w:val="16"/>
                        </w:rPr>
                      </w:pPr>
                      <w:r>
                        <w:rPr>
                          <w:sz w:val="16"/>
                          <w:szCs w:val="16"/>
                        </w:rPr>
                        <w:t xml:space="preserve">- </w:t>
                      </w:r>
                      <w:r w:rsidRPr="00697876">
                        <w:rPr>
                          <w:sz w:val="16"/>
                          <w:szCs w:val="16"/>
                        </w:rPr>
                        <w:t>Botschaft von Brasilien / Monbijoustrasse 68, 3007 Bern / Fax: 031 371 05 25 / E-Mail: brasemb.berna@itamaraty.gov.br</w:t>
                      </w:r>
                    </w:p>
                    <w:p w14:paraId="1642D979" w14:textId="77777777" w:rsidR="00F146F6" w:rsidRPr="00697876" w:rsidRDefault="00F146F6" w:rsidP="00F146F6">
                      <w:pPr>
                        <w:ind w:left="57"/>
                        <w:rPr>
                          <w:sz w:val="16"/>
                          <w:szCs w:val="16"/>
                        </w:rPr>
                      </w:pPr>
                      <w:r>
                        <w:rPr>
                          <w:sz w:val="16"/>
                          <w:szCs w:val="16"/>
                        </w:rPr>
                        <w:t xml:space="preserve">- </w:t>
                      </w:r>
                      <w:r w:rsidRPr="00697876">
                        <w:rPr>
                          <w:sz w:val="16"/>
                          <w:szCs w:val="16"/>
                        </w:rPr>
                        <w:t>Botschaft der Republik Kolumbien / Zieglerstrasse 29, 3007 Bern / Fax: 031 350 14 09 / E-Mail: esuiza@cancilleria.gov.co</w:t>
                      </w:r>
                    </w:p>
                    <w:p w14:paraId="1D9DC290" w14:textId="77777777" w:rsidR="00F146F6" w:rsidRPr="00697876" w:rsidRDefault="00F146F6" w:rsidP="00F146F6">
                      <w:pPr>
                        <w:ind w:left="57"/>
                        <w:rPr>
                          <w:sz w:val="16"/>
                          <w:szCs w:val="16"/>
                        </w:rPr>
                      </w:pPr>
                      <w:r>
                        <w:rPr>
                          <w:sz w:val="16"/>
                          <w:szCs w:val="16"/>
                        </w:rPr>
                        <w:t xml:space="preserve">- </w:t>
                      </w:r>
                      <w:r w:rsidRPr="00697876">
                        <w:rPr>
                          <w:sz w:val="16"/>
                          <w:szCs w:val="16"/>
                        </w:rPr>
                        <w:t>Botschaft von Spanien, Kalcheggweg 24, 3006 Bern / Fax: 031 350 52 55 / E-Mail: emb.berna@maec.es</w:t>
                      </w:r>
                    </w:p>
                    <w:p w14:paraId="58BF497F" w14:textId="208BBA0F" w:rsidR="00CF68A0" w:rsidRPr="00CF68A0" w:rsidRDefault="00F146F6" w:rsidP="00CF68A0">
                      <w:pPr>
                        <w:ind w:left="57"/>
                        <w:rPr>
                          <w:sz w:val="16"/>
                          <w:szCs w:val="16"/>
                        </w:rPr>
                      </w:pPr>
                      <w:r>
                        <w:rPr>
                          <w:sz w:val="16"/>
                          <w:szCs w:val="16"/>
                        </w:rPr>
                        <w:t xml:space="preserve">- </w:t>
                      </w:r>
                      <w:r w:rsidRPr="00697876">
                        <w:rPr>
                          <w:sz w:val="16"/>
                          <w:szCs w:val="16"/>
                        </w:rPr>
                        <w:t>Botschaft der Vereinigten Staaten von Amerika, Sulgeneckstrasse 19, 3007 Bern</w:t>
                      </w:r>
                      <w:r>
                        <w:rPr>
                          <w:sz w:val="16"/>
                          <w:szCs w:val="16"/>
                        </w:rPr>
                        <w:t xml:space="preserve"> / </w:t>
                      </w:r>
                      <w:r w:rsidRPr="00697876">
                        <w:rPr>
                          <w:sz w:val="16"/>
                          <w:szCs w:val="16"/>
                        </w:rPr>
                        <w:t>Fax: 031 357 73 20 / E-Mail: bernpa@state.gov</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D779" w14:textId="77777777" w:rsidR="00383FDF" w:rsidRPr="008702FA" w:rsidRDefault="00383FDF" w:rsidP="00553907">
      <w:r w:rsidRPr="008702FA">
        <w:separator/>
      </w:r>
    </w:p>
  </w:endnote>
  <w:endnote w:type="continuationSeparator" w:id="0">
    <w:p w14:paraId="2A8D9CC1" w14:textId="77777777" w:rsidR="00383FDF" w:rsidRPr="008702FA" w:rsidRDefault="00383FDF"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2C60"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603A40A" wp14:editId="44B8EDD9">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E1770"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5896BFC" wp14:editId="04006756">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87AC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1E88F7FB" wp14:editId="079E1255">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65C35"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06C3" w14:textId="77777777" w:rsidR="00383FDF" w:rsidRPr="008702FA" w:rsidRDefault="00383FDF" w:rsidP="00553907">
      <w:r w:rsidRPr="008702FA">
        <w:separator/>
      </w:r>
    </w:p>
  </w:footnote>
  <w:footnote w:type="continuationSeparator" w:id="0">
    <w:p w14:paraId="08AAFA4D" w14:textId="77777777" w:rsidR="00383FDF" w:rsidRPr="008702FA" w:rsidRDefault="00383FDF"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6E"/>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278B"/>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83FDF"/>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252B0"/>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12C34"/>
    <w:rsid w:val="006245CB"/>
    <w:rsid w:val="006273DE"/>
    <w:rsid w:val="0064214E"/>
    <w:rsid w:val="006424C4"/>
    <w:rsid w:val="0065282F"/>
    <w:rsid w:val="00652B76"/>
    <w:rsid w:val="00656171"/>
    <w:rsid w:val="00656F24"/>
    <w:rsid w:val="006672F2"/>
    <w:rsid w:val="00667F88"/>
    <w:rsid w:val="0067639B"/>
    <w:rsid w:val="006817FA"/>
    <w:rsid w:val="00682249"/>
    <w:rsid w:val="0069226E"/>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10A6"/>
    <w:rsid w:val="008A7079"/>
    <w:rsid w:val="008C4AAB"/>
    <w:rsid w:val="008C5556"/>
    <w:rsid w:val="008C5E8D"/>
    <w:rsid w:val="008C657A"/>
    <w:rsid w:val="008D3115"/>
    <w:rsid w:val="008E3D88"/>
    <w:rsid w:val="008E4D1A"/>
    <w:rsid w:val="008F43DD"/>
    <w:rsid w:val="008F551C"/>
    <w:rsid w:val="00923F24"/>
    <w:rsid w:val="00926FDF"/>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2A5B"/>
    <w:rsid w:val="009B43C4"/>
    <w:rsid w:val="009B6BDE"/>
    <w:rsid w:val="009B7FAE"/>
    <w:rsid w:val="009C3A7C"/>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0430D"/>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2BF1"/>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46F6"/>
    <w:rsid w:val="00F1627B"/>
    <w:rsid w:val="00F52C4A"/>
    <w:rsid w:val="00F53CBA"/>
    <w:rsid w:val="00F55EB4"/>
    <w:rsid w:val="00F71E28"/>
    <w:rsid w:val="00F75BE3"/>
    <w:rsid w:val="00F81441"/>
    <w:rsid w:val="00F8277A"/>
    <w:rsid w:val="00F83286"/>
    <w:rsid w:val="00FA0F34"/>
    <w:rsid w:val="00FC317B"/>
    <w:rsid w:val="00FD10EE"/>
    <w:rsid w:val="00FD2648"/>
    <w:rsid w:val="00FD565C"/>
    <w:rsid w:val="00FD57DD"/>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2101A"/>
  <w15:docId w15:val="{38A0543A-84A2-4792-BBD2-DC923FF3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396</Words>
  <Characters>2397</Characters>
  <Application>Microsoft Office Word</Application>
  <DocSecurity>0</DocSecurity>
  <Lines>19</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2025-05-22T07:53:00Z</dcterms:created>
  <dcterms:modified xsi:type="dcterms:W3CDTF">2025-05-22T15:16:00Z</dcterms:modified>
</cp:coreProperties>
</file>