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8CF0" w14:textId="77777777" w:rsidR="007D0B54" w:rsidRPr="00B725C6" w:rsidRDefault="007D0B54" w:rsidP="00C67DE1">
      <w:pPr>
        <w:spacing w:line="360" w:lineRule="auto"/>
        <w:rPr>
          <w:sz w:val="20"/>
          <w:szCs w:val="20"/>
        </w:rPr>
      </w:pPr>
      <w:r w:rsidRPr="00B725C6">
        <w:rPr>
          <w:sz w:val="20"/>
          <w:szCs w:val="20"/>
        </w:rPr>
        <w:t>________________________</w:t>
      </w:r>
    </w:p>
    <w:p w14:paraId="3DF19E0B" w14:textId="77777777" w:rsidR="007D0B54" w:rsidRPr="00B725C6" w:rsidRDefault="007D0B54" w:rsidP="00C67DE1">
      <w:pPr>
        <w:spacing w:line="360" w:lineRule="auto"/>
        <w:rPr>
          <w:sz w:val="20"/>
          <w:szCs w:val="20"/>
        </w:rPr>
      </w:pPr>
      <w:r w:rsidRPr="00B725C6">
        <w:rPr>
          <w:sz w:val="20"/>
          <w:szCs w:val="20"/>
        </w:rPr>
        <w:t>________________________</w:t>
      </w:r>
    </w:p>
    <w:p w14:paraId="7948D114" w14:textId="77777777" w:rsidR="007D0B54" w:rsidRPr="00B725C6" w:rsidRDefault="007D0B54" w:rsidP="00C67DE1">
      <w:pPr>
        <w:spacing w:line="360" w:lineRule="auto"/>
        <w:rPr>
          <w:sz w:val="20"/>
          <w:szCs w:val="20"/>
        </w:rPr>
      </w:pPr>
      <w:r w:rsidRPr="00B725C6">
        <w:rPr>
          <w:sz w:val="20"/>
          <w:szCs w:val="20"/>
        </w:rPr>
        <w:t>________________________</w:t>
      </w:r>
    </w:p>
    <w:p w14:paraId="7989D83C" w14:textId="77777777" w:rsidR="007D0B54" w:rsidRPr="00B725C6" w:rsidRDefault="007D0B54" w:rsidP="00C67DE1">
      <w:pPr>
        <w:spacing w:line="360" w:lineRule="auto"/>
        <w:rPr>
          <w:sz w:val="20"/>
          <w:szCs w:val="20"/>
        </w:rPr>
      </w:pPr>
      <w:r w:rsidRPr="00B725C6">
        <w:rPr>
          <w:sz w:val="20"/>
          <w:szCs w:val="20"/>
        </w:rPr>
        <w:t>________________________</w:t>
      </w:r>
    </w:p>
    <w:p w14:paraId="38396C42" w14:textId="77777777" w:rsidR="007D0B54" w:rsidRPr="00B725C6" w:rsidRDefault="007D0B54" w:rsidP="00C67DE1">
      <w:pPr>
        <w:rPr>
          <w:sz w:val="20"/>
          <w:szCs w:val="20"/>
        </w:rPr>
      </w:pPr>
    </w:p>
    <w:p w14:paraId="0DFB0090" w14:textId="77777777" w:rsidR="00EF5ECD" w:rsidRPr="00B725C6" w:rsidRDefault="00EF5ECD" w:rsidP="00C67DE1">
      <w:pPr>
        <w:rPr>
          <w:sz w:val="20"/>
          <w:szCs w:val="20"/>
        </w:rPr>
      </w:pPr>
    </w:p>
    <w:p w14:paraId="2932B3B8" w14:textId="77777777" w:rsidR="00B725C6" w:rsidRPr="00B725C6" w:rsidRDefault="00B725C6" w:rsidP="00B725C6">
      <w:pPr>
        <w:ind w:left="5670"/>
        <w:rPr>
          <w:sz w:val="20"/>
          <w:szCs w:val="20"/>
          <w:lang w:val="es-ES"/>
        </w:rPr>
      </w:pPr>
      <w:r w:rsidRPr="00B725C6">
        <w:rPr>
          <w:sz w:val="20"/>
          <w:szCs w:val="20"/>
          <w:lang w:val="it-CH"/>
        </w:rPr>
        <w:t>Presidente de la República Nicolas Maduro</w:t>
      </w:r>
      <w:r w:rsidRPr="00B725C6">
        <w:rPr>
          <w:sz w:val="20"/>
          <w:szCs w:val="20"/>
          <w:lang w:val="es-ES"/>
        </w:rPr>
        <w:t> </w:t>
      </w:r>
    </w:p>
    <w:p w14:paraId="19256BBE" w14:textId="77777777" w:rsidR="00B725C6" w:rsidRPr="00B725C6" w:rsidRDefault="00B725C6" w:rsidP="00B725C6">
      <w:pPr>
        <w:ind w:left="5670"/>
        <w:rPr>
          <w:sz w:val="14"/>
          <w:szCs w:val="14"/>
          <w:lang w:val="es-ES"/>
        </w:rPr>
      </w:pPr>
      <w:r w:rsidRPr="00B725C6">
        <w:rPr>
          <w:sz w:val="14"/>
          <w:szCs w:val="14"/>
          <w:lang w:val="it-CH"/>
        </w:rPr>
        <w:t>Palacio de Miraflores</w:t>
      </w:r>
    </w:p>
    <w:p w14:paraId="4BA31FF4" w14:textId="77777777" w:rsidR="00B725C6" w:rsidRPr="00B725C6" w:rsidRDefault="00B725C6" w:rsidP="00B725C6">
      <w:pPr>
        <w:ind w:left="5670"/>
        <w:rPr>
          <w:sz w:val="14"/>
          <w:szCs w:val="14"/>
          <w:lang w:val="es-ES"/>
        </w:rPr>
      </w:pPr>
      <w:r w:rsidRPr="00B725C6">
        <w:rPr>
          <w:sz w:val="14"/>
          <w:szCs w:val="14"/>
          <w:lang w:val="it-CH"/>
        </w:rPr>
        <w:t>Av. Nte. 10, Caracas 1012</w:t>
      </w:r>
    </w:p>
    <w:p w14:paraId="4C0DBBDE" w14:textId="77777777" w:rsidR="00B725C6" w:rsidRPr="00B725C6" w:rsidRDefault="00B725C6" w:rsidP="00B725C6">
      <w:pPr>
        <w:ind w:left="5670"/>
        <w:rPr>
          <w:sz w:val="14"/>
          <w:szCs w:val="14"/>
        </w:rPr>
      </w:pPr>
      <w:r w:rsidRPr="00B725C6">
        <w:rPr>
          <w:sz w:val="14"/>
          <w:szCs w:val="14"/>
          <w:lang w:val="it-CH"/>
        </w:rPr>
        <w:t>Caracas, Venezuela</w:t>
      </w:r>
    </w:p>
    <w:p w14:paraId="45ED0086" w14:textId="77777777" w:rsidR="00B725C6" w:rsidRPr="00B725C6" w:rsidRDefault="00B725C6" w:rsidP="00B725C6">
      <w:pPr>
        <w:ind w:left="5670"/>
      </w:pPr>
      <w:r w:rsidRPr="00B725C6">
        <w:rPr>
          <w:b/>
          <w:bCs/>
          <w:lang w:val="it-CH"/>
        </w:rPr>
        <w:t>c/o</w:t>
      </w:r>
      <w:r w:rsidRPr="00B725C6">
        <w:rPr>
          <w:lang w:val="it-CH"/>
        </w:rPr>
        <w:t xml:space="preserve"> Botschaft der Bolivarischen Republik Venezuela</w:t>
      </w:r>
    </w:p>
    <w:p w14:paraId="3039FC75" w14:textId="77777777" w:rsidR="00B725C6" w:rsidRPr="00B725C6" w:rsidRDefault="00B725C6" w:rsidP="00B725C6">
      <w:pPr>
        <w:ind w:left="5670"/>
      </w:pPr>
      <w:r w:rsidRPr="00B725C6">
        <w:rPr>
          <w:lang w:val="it-CH"/>
        </w:rPr>
        <w:t>Waldeggstrasse 47</w:t>
      </w:r>
    </w:p>
    <w:p w14:paraId="3B96DDEF" w14:textId="77777777" w:rsidR="00B725C6" w:rsidRPr="00B725C6" w:rsidRDefault="00B725C6" w:rsidP="00B725C6">
      <w:pPr>
        <w:ind w:left="5670"/>
      </w:pPr>
      <w:r w:rsidRPr="00B725C6">
        <w:rPr>
          <w:lang w:val="it-CH"/>
        </w:rPr>
        <w:t>Postfach 237</w:t>
      </w:r>
      <w:r w:rsidRPr="00B725C6">
        <w:t> </w:t>
      </w:r>
    </w:p>
    <w:p w14:paraId="25CCF3F7" w14:textId="77777777" w:rsidR="00B725C6" w:rsidRPr="00B725C6" w:rsidRDefault="00B725C6" w:rsidP="00B725C6">
      <w:pPr>
        <w:ind w:left="5670"/>
      </w:pPr>
      <w:r w:rsidRPr="00B725C6">
        <w:rPr>
          <w:lang w:val="it-CH"/>
        </w:rPr>
        <w:t>3097 Liebefeld</w:t>
      </w:r>
    </w:p>
    <w:p w14:paraId="0B569702" w14:textId="22A1F013" w:rsidR="007D0B54" w:rsidRPr="00B725C6" w:rsidRDefault="007D0B54" w:rsidP="00C67DE1">
      <w:pPr>
        <w:spacing w:before="840" w:after="840"/>
        <w:ind w:left="5670"/>
        <w:rPr>
          <w:sz w:val="20"/>
          <w:szCs w:val="20"/>
          <w:lang w:val="it-CH"/>
        </w:rPr>
      </w:pPr>
      <w:r w:rsidRPr="00B725C6">
        <w:rPr>
          <w:sz w:val="20"/>
          <w:szCs w:val="20"/>
        </w:rPr>
        <w:t>________________________</w:t>
      </w:r>
    </w:p>
    <w:p w14:paraId="13EBF069" w14:textId="77777777" w:rsidR="007C6484" w:rsidRPr="00B725C6" w:rsidRDefault="007C6484" w:rsidP="00C67DE1">
      <w:pPr>
        <w:pStyle w:val="AbschnittAbstandimText"/>
        <w:spacing w:after="0"/>
        <w:rPr>
          <w:sz w:val="20"/>
          <w:szCs w:val="20"/>
          <w:lang w:val="it-CH"/>
        </w:rPr>
      </w:pPr>
    </w:p>
    <w:p w14:paraId="2B4F5E88" w14:textId="2697F683" w:rsidR="00B725C6" w:rsidRPr="00B725C6" w:rsidRDefault="00B725C6" w:rsidP="00B725C6">
      <w:pPr>
        <w:pStyle w:val="AbschnittAbstandimText"/>
        <w:rPr>
          <w:sz w:val="19"/>
          <w:szCs w:val="19"/>
        </w:rPr>
      </w:pPr>
      <w:r w:rsidRPr="00B725C6">
        <w:rPr>
          <w:sz w:val="19"/>
          <w:szCs w:val="19"/>
        </w:rPr>
        <w:t>Sehr geehrter Herr Präsident</w:t>
      </w:r>
    </w:p>
    <w:p w14:paraId="1EEA496C" w14:textId="0B117B9D" w:rsidR="00B725C6" w:rsidRPr="00B725C6" w:rsidRDefault="00B725C6" w:rsidP="00B725C6">
      <w:pPr>
        <w:pStyle w:val="AbschnittAbstandimText"/>
        <w:rPr>
          <w:b/>
          <w:bCs/>
          <w:sz w:val="19"/>
          <w:szCs w:val="19"/>
        </w:rPr>
      </w:pPr>
      <w:r w:rsidRPr="00B725C6">
        <w:rPr>
          <w:b/>
          <w:bCs/>
          <w:sz w:val="19"/>
          <w:szCs w:val="19"/>
        </w:rPr>
        <w:t>Ich bin froh, dass der Verbleib von Eduardo Torres seit dem 13. Mai geklärt ist. Angesichts der Aussage der Behörde, wonach er im Zentrum des Bolivarischen Nationalen Geheimdienstes in El Helicoide, Caracas, festgehalten wird, bin ich aber weiterhin zutiefst besorgt um seine Sicherheit.</w:t>
      </w:r>
    </w:p>
    <w:p w14:paraId="1D0F68B0" w14:textId="77777777" w:rsidR="00B725C6" w:rsidRPr="00B725C6" w:rsidRDefault="00B725C6" w:rsidP="00B725C6">
      <w:pPr>
        <w:pStyle w:val="AbschnittAbstandimText"/>
        <w:rPr>
          <w:sz w:val="19"/>
          <w:szCs w:val="19"/>
        </w:rPr>
      </w:pPr>
      <w:r w:rsidRPr="00B725C6">
        <w:rPr>
          <w:sz w:val="19"/>
          <w:szCs w:val="19"/>
        </w:rPr>
        <w:t xml:space="preserve">Ebenso besorgt bin ich um das Schicksal und die Rechte anderer Menschenrechtsverteidiger*innen, die ebenfalls willkürlich wegen ihrer Arbeit und ihres Engagements in El Helicoide inhaftiert sind, darunter </w:t>
      </w:r>
      <w:r w:rsidRPr="00B725C6">
        <w:rPr>
          <w:b/>
          <w:bCs/>
          <w:sz w:val="19"/>
          <w:szCs w:val="19"/>
        </w:rPr>
        <w:t>Javier Tarazona</w:t>
      </w:r>
      <w:r w:rsidRPr="00B725C6">
        <w:rPr>
          <w:sz w:val="19"/>
          <w:szCs w:val="19"/>
        </w:rPr>
        <w:t xml:space="preserve">, der seit dem 2. Juli 2021 inhaftiert ist, </w:t>
      </w:r>
      <w:r w:rsidRPr="00B725C6">
        <w:rPr>
          <w:b/>
          <w:bCs/>
          <w:sz w:val="19"/>
          <w:szCs w:val="19"/>
        </w:rPr>
        <w:t>Rocío San Miguel</w:t>
      </w:r>
      <w:r w:rsidRPr="00B725C6">
        <w:rPr>
          <w:sz w:val="19"/>
          <w:szCs w:val="19"/>
        </w:rPr>
        <w:t xml:space="preserve">, die am 9. Februar 2024 inhaftiert wurde und dringend operiert werden muss, </w:t>
      </w:r>
      <w:r w:rsidRPr="00B725C6">
        <w:rPr>
          <w:b/>
          <w:bCs/>
          <w:sz w:val="19"/>
          <w:szCs w:val="19"/>
        </w:rPr>
        <w:t>Carlos Julio Rojas</w:t>
      </w:r>
      <w:r w:rsidRPr="00B725C6">
        <w:rPr>
          <w:sz w:val="19"/>
          <w:szCs w:val="19"/>
        </w:rPr>
        <w:t xml:space="preserve">, der seit dem 15. April 2024 inhaftiert ist, und </w:t>
      </w:r>
      <w:r w:rsidRPr="00B725C6">
        <w:rPr>
          <w:b/>
          <w:bCs/>
          <w:sz w:val="19"/>
          <w:szCs w:val="19"/>
        </w:rPr>
        <w:t>Kennedy Tejeda</w:t>
      </w:r>
      <w:r w:rsidRPr="00B725C6">
        <w:rPr>
          <w:sz w:val="19"/>
          <w:szCs w:val="19"/>
        </w:rPr>
        <w:t>, der am 2. August 2024 festgenommen wurde.</w:t>
      </w:r>
    </w:p>
    <w:p w14:paraId="732FE11B" w14:textId="62D164AC" w:rsidR="00B725C6" w:rsidRPr="00B725C6" w:rsidRDefault="00B725C6" w:rsidP="00B725C6">
      <w:pPr>
        <w:pStyle w:val="AbschnittAbstandimText"/>
        <w:rPr>
          <w:sz w:val="19"/>
          <w:szCs w:val="19"/>
        </w:rPr>
      </w:pPr>
      <w:r w:rsidRPr="00B725C6">
        <w:rPr>
          <w:sz w:val="19"/>
          <w:szCs w:val="19"/>
        </w:rPr>
        <w:t>Derzeit werden fast 900 Menschen aus politischen Gründen willkürlich in venezolanischen Gefängnissen festgehalten. Zu ihnen gehören Staatsangehörige aus Spanien, den USA, Uruguay, Kolumbien, der Ukraine sowie anderer Länder. Die meisten von ihnen sind dort weiteren Menschenrechtsverletzungen ausgesetzt. Dazu gehören das Verschwindenlassen und Folter, die Verweigerung einer angemessenen Verteidigung bei Strafverfahren, die Vorenthaltung medizinischer Versorgung und die Inhaftierung ohne Kontakt zur Aussenwelt. Häufig werden ihnen Straftaten vorgeworfen, ohne Beweise vorzulegen.</w:t>
      </w:r>
    </w:p>
    <w:p w14:paraId="0EDBB95B" w14:textId="16100A21" w:rsidR="00B725C6" w:rsidRPr="00B725C6" w:rsidRDefault="00B725C6" w:rsidP="00B725C6">
      <w:pPr>
        <w:pStyle w:val="AbschnittAbstandimText"/>
        <w:rPr>
          <w:sz w:val="19"/>
          <w:szCs w:val="19"/>
        </w:rPr>
      </w:pPr>
      <w:r w:rsidRPr="00B725C6">
        <w:rPr>
          <w:sz w:val="19"/>
          <w:szCs w:val="19"/>
        </w:rPr>
        <w:t xml:space="preserve">Die Festnahmen gehen Hand in Hand mit Verleumdungskampagnen und der Kriminalisierung von Menschenrechtsorganisationen und ihren Sprecher*innen. Das zeigt der Fall von Oscar Murillo, dem Generalkoordinator von PROVEA. Nachdem dieser das Verschwindenlassen von Eduardo Torres angeprangert hatte, wurde er vom Generalstaatsanwalt bedroht. Die Schikane, Bedrohung und Inhaftierung von Menschenrechtsverteidiger*innen und die Angriffe auf die Zivilgesellschaft im Allgemeinen müssen unverzüglich eingestellt werden. Dazu gehört auch die Aufhebung des sogenannten </w:t>
      </w:r>
      <w:r w:rsidRPr="00B725C6">
        <w:rPr>
          <w:rFonts w:cs="Arial"/>
          <w:sz w:val="19"/>
          <w:szCs w:val="19"/>
          <w:lang w:val="it-CH"/>
        </w:rPr>
        <w:t>«</w:t>
      </w:r>
      <w:r w:rsidRPr="00B725C6">
        <w:rPr>
          <w:sz w:val="19"/>
          <w:szCs w:val="19"/>
        </w:rPr>
        <w:t>Anti-NGO-Gesetzes</w:t>
      </w:r>
      <w:r w:rsidRPr="00B725C6">
        <w:rPr>
          <w:rFonts w:cs="Arial"/>
          <w:sz w:val="19"/>
          <w:szCs w:val="19"/>
          <w:lang w:val="it-CH"/>
        </w:rPr>
        <w:t>»</w:t>
      </w:r>
      <w:r w:rsidRPr="00B725C6">
        <w:rPr>
          <w:sz w:val="19"/>
          <w:szCs w:val="19"/>
        </w:rPr>
        <w:t xml:space="preserve"> sowie anderer missbräuchlicher und willkürlicher Rechtsvorschriften.</w:t>
      </w:r>
    </w:p>
    <w:p w14:paraId="1E6284F1" w14:textId="06048465" w:rsidR="00B725C6" w:rsidRPr="00B725C6" w:rsidRDefault="00B725C6" w:rsidP="00B725C6">
      <w:pPr>
        <w:pStyle w:val="AbschnittAbstandimText"/>
        <w:rPr>
          <w:b/>
          <w:bCs/>
          <w:sz w:val="19"/>
          <w:szCs w:val="19"/>
        </w:rPr>
      </w:pPr>
      <w:r w:rsidRPr="00B725C6">
        <w:rPr>
          <w:b/>
          <w:bCs/>
          <w:sz w:val="19"/>
          <w:szCs w:val="19"/>
        </w:rPr>
        <w:t>Ich fordere die sofortige und bedingungslose Freilassung von Eduardo Torres, Javier Tarazona, Rocío San Miguel, Carlos Julio Rojas und Kennedy Tejeda sowie aller weiteren Betroffenen willkürlicher Festnahmen in Venezuela.</w:t>
      </w:r>
    </w:p>
    <w:p w14:paraId="4492E3D2" w14:textId="77777777" w:rsidR="00B725C6" w:rsidRPr="00B725C6" w:rsidRDefault="00B725C6" w:rsidP="00B725C6">
      <w:pPr>
        <w:pStyle w:val="AbschnittAbstandimText"/>
        <w:rPr>
          <w:b/>
          <w:bCs/>
          <w:sz w:val="19"/>
          <w:szCs w:val="19"/>
        </w:rPr>
      </w:pPr>
      <w:r w:rsidRPr="00B725C6">
        <w:rPr>
          <w:b/>
          <w:bCs/>
          <w:sz w:val="19"/>
          <w:szCs w:val="19"/>
        </w:rPr>
        <w:t>Gewährleisten Sie ihnen, solange sie sich in Ihrem Gewahrsam befinden, auch den uneingeschränkten Schutz ihrer Rechte auf Leben, Unversehrtheit, Kontakt zu Angehörigen sowie auf ein faires Gerichtsverfahren.</w:t>
      </w:r>
    </w:p>
    <w:p w14:paraId="523ADA10" w14:textId="77777777" w:rsidR="00B725C6" w:rsidRPr="00B725C6" w:rsidRDefault="00B725C6" w:rsidP="00B725C6">
      <w:pPr>
        <w:pStyle w:val="AbschnittAbstandimText"/>
        <w:rPr>
          <w:b/>
          <w:bCs/>
          <w:sz w:val="19"/>
          <w:szCs w:val="19"/>
        </w:rPr>
      </w:pPr>
      <w:r w:rsidRPr="00B725C6">
        <w:rPr>
          <w:b/>
          <w:bCs/>
          <w:sz w:val="19"/>
          <w:szCs w:val="19"/>
        </w:rPr>
        <w:t>Bitte beenden Sie alle Angriffe auf zivilgesellschaftliches Engagement.</w:t>
      </w:r>
    </w:p>
    <w:p w14:paraId="7D624593" w14:textId="77777777" w:rsidR="00131D96" w:rsidRPr="00B725C6" w:rsidRDefault="00131D96" w:rsidP="00B725C6">
      <w:pPr>
        <w:pStyle w:val="AbschnittAbstandimText"/>
        <w:rPr>
          <w:sz w:val="19"/>
          <w:szCs w:val="19"/>
        </w:rPr>
      </w:pPr>
      <w:r w:rsidRPr="00B725C6">
        <w:rPr>
          <w:sz w:val="19"/>
          <w:szCs w:val="19"/>
        </w:rPr>
        <w:t>Hochachtungsvoll,</w:t>
      </w:r>
    </w:p>
    <w:p w14:paraId="3E140AAB" w14:textId="77777777" w:rsidR="007D0B54" w:rsidRPr="00B725C6" w:rsidRDefault="007D0B54" w:rsidP="00C67DE1">
      <w:pPr>
        <w:spacing w:before="360"/>
        <w:rPr>
          <w:sz w:val="20"/>
          <w:szCs w:val="20"/>
        </w:rPr>
      </w:pPr>
      <w:r w:rsidRPr="00B725C6">
        <w:rPr>
          <w:sz w:val="20"/>
          <w:szCs w:val="20"/>
        </w:rPr>
        <w:t>________________________</w:t>
      </w:r>
    </w:p>
    <w:p w14:paraId="21EA1C1D" w14:textId="77777777" w:rsidR="00881147" w:rsidRPr="0014306C" w:rsidRDefault="00097F8C" w:rsidP="00C67DE1">
      <w:pPr>
        <w:rPr>
          <w:sz w:val="20"/>
          <w:szCs w:val="20"/>
          <w:lang w:val="fr-FR"/>
        </w:rPr>
      </w:pPr>
      <w:r w:rsidRPr="00B725C6">
        <w:rPr>
          <w:noProof/>
          <w:sz w:val="20"/>
          <w:szCs w:val="20"/>
          <w:lang w:val="fr-FR"/>
        </w:rPr>
        <mc:AlternateContent>
          <mc:Choice Requires="wps">
            <w:drawing>
              <wp:anchor distT="0" distB="0" distL="114300" distR="114300" simplePos="0" relativeHeight="251658240" behindDoc="0" locked="1" layoutInCell="0" allowOverlap="0" wp14:anchorId="7FF297CF" wp14:editId="165BA017">
                <wp:simplePos x="0" y="0"/>
                <wp:positionH relativeFrom="page">
                  <wp:posOffset>481965</wp:posOffset>
                </wp:positionH>
                <wp:positionV relativeFrom="page">
                  <wp:posOffset>9643110</wp:posOffset>
                </wp:positionV>
                <wp:extent cx="6569710" cy="848360"/>
                <wp:effectExtent l="0" t="0" r="2540" b="889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D89A" w14:textId="052E8507" w:rsidR="00097F8C" w:rsidRPr="002222A4" w:rsidRDefault="00097F8C" w:rsidP="00FA0F34">
                            <w:pPr>
                              <w:spacing w:after="40"/>
                              <w:ind w:left="57"/>
                              <w:rPr>
                                <w:b/>
                              </w:rPr>
                            </w:pPr>
                            <w:r w:rsidRPr="00B725C6">
                              <w:rPr>
                                <w:b/>
                              </w:rPr>
                              <w:t>Kopie</w:t>
                            </w:r>
                            <w:r w:rsidR="00B725C6" w:rsidRPr="00B725C6">
                              <w:rPr>
                                <w:b/>
                              </w:rPr>
                              <w:t>n</w:t>
                            </w:r>
                          </w:p>
                          <w:p w14:paraId="698D7F14" w14:textId="77777777" w:rsidR="00B725C6" w:rsidRPr="00697876" w:rsidRDefault="00B725C6" w:rsidP="00B725C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74512430" w14:textId="77777777" w:rsidR="00B725C6" w:rsidRPr="00697876" w:rsidRDefault="00B725C6" w:rsidP="00B725C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67E6444A" w14:textId="77777777" w:rsidR="00B725C6" w:rsidRPr="00697876" w:rsidRDefault="00B725C6" w:rsidP="00B725C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ED04AE2" w14:textId="69015D7D" w:rsidR="00CF68A0" w:rsidRPr="00CF68A0" w:rsidRDefault="00B725C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97CF" id="_x0000_t202" coordsize="21600,21600" o:spt="202" path="m,l,21600r21600,l21600,xe">
                <v:stroke joinstyle="miter"/>
                <v:path gradientshapeok="t" o:connecttype="rect"/>
              </v:shapetype>
              <v:shape id="Textfeld 4" o:spid="_x0000_s1026" type="#_x0000_t202" style="position:absolute;margin-left:37.95pt;margin-top:759.3pt;width:517.3pt;height:6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" o:allowincell="f" o:allowoverlap="f" filled="f" stroked="f">
                <v:textbox inset="0,0,0,0">
                  <w:txbxContent>
                    <w:p w14:paraId="1FA6D89A" w14:textId="052E8507" w:rsidR="00097F8C" w:rsidRPr="002222A4" w:rsidRDefault="00097F8C" w:rsidP="00FA0F34">
                      <w:pPr>
                        <w:spacing w:after="40"/>
                        <w:ind w:left="57"/>
                        <w:rPr>
                          <w:b/>
                        </w:rPr>
                      </w:pPr>
                      <w:r w:rsidRPr="00B725C6">
                        <w:rPr>
                          <w:b/>
                        </w:rPr>
                        <w:t>Kopie</w:t>
                      </w:r>
                      <w:r w:rsidR="00B725C6" w:rsidRPr="00B725C6">
                        <w:rPr>
                          <w:b/>
                        </w:rPr>
                        <w:t>n</w:t>
                      </w:r>
                    </w:p>
                    <w:p w14:paraId="698D7F14" w14:textId="77777777" w:rsidR="00B725C6" w:rsidRPr="00697876" w:rsidRDefault="00B725C6" w:rsidP="00B725C6">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74512430" w14:textId="77777777" w:rsidR="00B725C6" w:rsidRPr="00697876" w:rsidRDefault="00B725C6" w:rsidP="00B725C6">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67E6444A" w14:textId="77777777" w:rsidR="00B725C6" w:rsidRPr="00697876" w:rsidRDefault="00B725C6" w:rsidP="00B725C6">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5ED04AE2" w14:textId="69015D7D" w:rsidR="00CF68A0" w:rsidRPr="00CF68A0" w:rsidRDefault="00B725C6"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969F" w14:textId="77777777" w:rsidR="00A933A2" w:rsidRPr="008702FA" w:rsidRDefault="00A933A2" w:rsidP="00553907">
      <w:r w:rsidRPr="008702FA">
        <w:separator/>
      </w:r>
    </w:p>
  </w:endnote>
  <w:endnote w:type="continuationSeparator" w:id="0">
    <w:p w14:paraId="5B8767A6" w14:textId="77777777" w:rsidR="00A933A2" w:rsidRPr="008702FA" w:rsidRDefault="00A933A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31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A9ABA62" wp14:editId="7CED31C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7B5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29B292F" wp14:editId="0587C90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E41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537693B" wp14:editId="79CCE0E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8701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9688" w14:textId="77777777" w:rsidR="00A933A2" w:rsidRPr="008702FA" w:rsidRDefault="00A933A2" w:rsidP="00553907">
      <w:r w:rsidRPr="008702FA">
        <w:separator/>
      </w:r>
    </w:p>
  </w:footnote>
  <w:footnote w:type="continuationSeparator" w:id="0">
    <w:p w14:paraId="0B501D53" w14:textId="77777777" w:rsidR="00A933A2" w:rsidRPr="008702FA" w:rsidRDefault="00A933A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C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2669E"/>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117"/>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27B02"/>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845B7"/>
    <w:rsid w:val="00896192"/>
    <w:rsid w:val="008A7079"/>
    <w:rsid w:val="008B0B52"/>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81597"/>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33A2"/>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25C6"/>
    <w:rsid w:val="00B73E40"/>
    <w:rsid w:val="00B842F2"/>
    <w:rsid w:val="00B963A5"/>
    <w:rsid w:val="00B96C57"/>
    <w:rsid w:val="00BA09FB"/>
    <w:rsid w:val="00BA19C7"/>
    <w:rsid w:val="00BA7CCC"/>
    <w:rsid w:val="00BB6DA0"/>
    <w:rsid w:val="00BB71E3"/>
    <w:rsid w:val="00BB7F1D"/>
    <w:rsid w:val="00BD1475"/>
    <w:rsid w:val="00BE012A"/>
    <w:rsid w:val="00BE4F99"/>
    <w:rsid w:val="00BE5032"/>
    <w:rsid w:val="00BF4DB1"/>
    <w:rsid w:val="00C03BB2"/>
    <w:rsid w:val="00C10A53"/>
    <w:rsid w:val="00C16265"/>
    <w:rsid w:val="00C20E92"/>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3E4C"/>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30112"/>
  <w15:docId w15:val="{80A99ECD-3BF7-4F8D-A654-DE0C140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5261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8212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362</Words>
  <Characters>2552</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2025-05-22T15:17:00Z</dcterms:created>
  <dcterms:modified xsi:type="dcterms:W3CDTF">2025-05-23T14:11:00Z</dcterms:modified>
</cp:coreProperties>
</file>